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33" w:rsidRPr="000E168A" w:rsidRDefault="002D4E33" w:rsidP="004373B0">
      <w:pPr>
        <w:keepNext/>
        <w:keepLines/>
        <w:tabs>
          <w:tab w:val="clear" w:pos="851"/>
        </w:tabs>
        <w:suppressAutoHyphens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b/>
          <w:noProof/>
          <w:color w:val="000000"/>
          <w:kern w:val="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4AEEDC" wp14:editId="1ABA2B07">
            <wp:simplePos x="0" y="0"/>
            <wp:positionH relativeFrom="column">
              <wp:posOffset>2823210</wp:posOffset>
            </wp:positionH>
            <wp:positionV relativeFrom="page">
              <wp:posOffset>231140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E33" w:rsidRPr="000E168A" w:rsidRDefault="002D4E33" w:rsidP="00AE403D">
      <w:pPr>
        <w:keepNext/>
        <w:keepLines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AE403D" w:rsidRPr="000E168A" w:rsidRDefault="00AE403D" w:rsidP="00D7656A">
      <w:pPr>
        <w:keepNext/>
        <w:keepLines/>
        <w:tabs>
          <w:tab w:val="clear" w:pos="851"/>
        </w:tabs>
        <w:suppressAutoHyphens/>
        <w:rPr>
          <w:rFonts w:eastAsia="DejaVu Sans" w:cs="Times New Roman"/>
          <w:b/>
          <w:color w:val="000000"/>
          <w:kern w:val="2"/>
          <w:szCs w:val="28"/>
        </w:rPr>
      </w:pPr>
    </w:p>
    <w:p w:rsidR="00AE403D" w:rsidRPr="000E168A" w:rsidRDefault="00AE403D" w:rsidP="00AE403D">
      <w:pPr>
        <w:keepNext/>
        <w:keepLines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D7656A" w:rsidRPr="000E168A" w:rsidRDefault="00D7656A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b/>
          <w:color w:val="000000"/>
          <w:kern w:val="2"/>
          <w:szCs w:val="28"/>
        </w:rPr>
        <w:t>ПОСТАНОВЛЕНИЕ</w:t>
      </w:r>
    </w:p>
    <w:p w:rsidR="00D7656A" w:rsidRPr="000E168A" w:rsidRDefault="00D7656A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b/>
          <w:color w:val="000000"/>
          <w:kern w:val="2"/>
          <w:szCs w:val="28"/>
        </w:rPr>
        <w:t xml:space="preserve">АДМИНИСТРАЦИИ ОТРАДНЕНСКОГО СЕЛЬСКОГО ПОСЕЛЕНИЯ </w:t>
      </w:r>
      <w:r w:rsidRPr="000E168A">
        <w:rPr>
          <w:rFonts w:eastAsia="DejaVu Sans" w:cs="Times New Roman"/>
          <w:b/>
          <w:color w:val="000000"/>
          <w:kern w:val="2"/>
          <w:szCs w:val="28"/>
        </w:rPr>
        <w:br/>
        <w:t>ТИХОРЕЦКОГО РАЙОНА</w:t>
      </w:r>
    </w:p>
    <w:p w:rsidR="00D7656A" w:rsidRPr="000E168A" w:rsidRDefault="00D7656A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D7656A" w:rsidRPr="000E168A" w:rsidRDefault="00D7656A" w:rsidP="00D7656A">
      <w:pPr>
        <w:widowControl w:val="0"/>
        <w:tabs>
          <w:tab w:val="clear" w:pos="851"/>
        </w:tabs>
        <w:suppressAutoHyphens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от </w:t>
      </w:r>
      <w:r w:rsidR="00D259F8">
        <w:rPr>
          <w:rFonts w:eastAsia="DejaVu Sans" w:cs="Times New Roman"/>
          <w:color w:val="000000"/>
          <w:kern w:val="2"/>
          <w:szCs w:val="28"/>
        </w:rPr>
        <w:t>11.04.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2014</w:t>
      </w:r>
      <w:r w:rsidR="00FC24CA" w:rsidRPr="000E168A">
        <w:rPr>
          <w:rFonts w:eastAsia="DejaVu Sans" w:cs="Times New Roman"/>
          <w:color w:val="000000"/>
          <w:kern w:val="2"/>
          <w:szCs w:val="28"/>
        </w:rPr>
        <w:t xml:space="preserve">                                                                                                  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       </w:t>
      </w:r>
      <w:r w:rsidR="00FC24CA" w:rsidRPr="000E168A">
        <w:rPr>
          <w:rFonts w:eastAsia="DejaVu Sans" w:cs="Times New Roman"/>
          <w:color w:val="000000"/>
          <w:kern w:val="2"/>
          <w:szCs w:val="28"/>
        </w:rPr>
        <w:t>№19</w:t>
      </w:r>
    </w:p>
    <w:p w:rsidR="00FC24CA" w:rsidRPr="000E168A" w:rsidRDefault="00FC24CA" w:rsidP="00FC24CA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станица Отрадная</w:t>
      </w:r>
    </w:p>
    <w:p w:rsidR="00D7656A" w:rsidRPr="000E168A" w:rsidRDefault="00D7656A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FC24CA" w:rsidRPr="000E168A" w:rsidRDefault="00FC24CA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FC24CA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b/>
          <w:color w:val="000000"/>
          <w:kern w:val="2"/>
          <w:szCs w:val="28"/>
        </w:rPr>
        <w:t xml:space="preserve">Об утверждении Положения о порядке организации оповещения и информирования населения об угрозе или возникновении чрезвычайных ситуаций на территории Отрадненского сельского поселения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b/>
          <w:color w:val="000000"/>
          <w:kern w:val="2"/>
          <w:szCs w:val="28"/>
        </w:rPr>
        <w:t>Тихорецкого района</w:t>
      </w:r>
    </w:p>
    <w:p w:rsidR="00AE403D" w:rsidRPr="000E168A" w:rsidRDefault="00AE403D" w:rsidP="00AE403D">
      <w:pPr>
        <w:tabs>
          <w:tab w:val="clear" w:pos="851"/>
        </w:tabs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AE403D" w:rsidRPr="000E168A" w:rsidRDefault="00AE403D" w:rsidP="00D259F8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AE403D" w:rsidRPr="00AE4438" w:rsidRDefault="00AE403D" w:rsidP="00AE4438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AE4438">
        <w:rPr>
          <w:rFonts w:eastAsia="Times New Roman" w:cs="Times New Roman"/>
          <w:bCs/>
          <w:szCs w:val="28"/>
          <w:lang w:eastAsia="ru-RU"/>
        </w:rPr>
        <w:t xml:space="preserve">В целях своевременного оповещения и информирования населения об угрозе или возникновении чрезвычайных ситуаций на территории Отрадненского сельского поселения Тихорецкого района </w:t>
      </w:r>
      <w:proofErr w:type="gramStart"/>
      <w:r w:rsidRPr="00AE4438">
        <w:rPr>
          <w:rFonts w:eastAsia="Times New Roman" w:cs="Times New Roman"/>
          <w:bCs/>
          <w:szCs w:val="28"/>
          <w:lang w:eastAsia="ru-RU"/>
        </w:rPr>
        <w:t>п</w:t>
      </w:r>
      <w:proofErr w:type="gramEnd"/>
      <w:r w:rsidRPr="00AE4438">
        <w:rPr>
          <w:rFonts w:eastAsia="Times New Roman" w:cs="Times New Roman"/>
          <w:bCs/>
          <w:szCs w:val="28"/>
          <w:lang w:eastAsia="ru-RU"/>
        </w:rPr>
        <w:t xml:space="preserve"> о с т а н о в л я ю:  </w:t>
      </w:r>
    </w:p>
    <w:p w:rsidR="00AE403D" w:rsidRPr="00AE4438" w:rsidRDefault="00AE403D" w:rsidP="00AE4438">
      <w:pPr>
        <w:widowControl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E4438">
        <w:rPr>
          <w:rFonts w:eastAsia="Times New Roman" w:cs="Times New Roman"/>
          <w:szCs w:val="28"/>
          <w:lang w:eastAsia="ru-RU"/>
        </w:rPr>
        <w:t>1.Утвердить Положение о порядке организации оповещения и информирования населения об угрозе или возникновении чрезвычайных ситуаций на территории Отрадненского сельского поселения Тихорецкого района.</w:t>
      </w:r>
    </w:p>
    <w:p w:rsidR="00AE4438" w:rsidRPr="00AE4438" w:rsidRDefault="00AE4438" w:rsidP="00AE4438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438">
        <w:rPr>
          <w:rFonts w:ascii="Times New Roman" w:eastAsia="DejaVu Sans" w:hAnsi="Times New Roman" w:cs="Times New Roman"/>
          <w:color w:val="000000"/>
          <w:sz w:val="28"/>
          <w:szCs w:val="28"/>
        </w:rPr>
        <w:t>2.</w:t>
      </w:r>
      <w:r w:rsidRPr="00AE4438">
        <w:rPr>
          <w:rFonts w:ascii="Times New Roman" w:hAnsi="Times New Roman" w:cs="Times New Roman"/>
          <w:sz w:val="28"/>
          <w:szCs w:val="28"/>
        </w:rPr>
        <w:t>Ведущему специалисту администрации Отрадненского сельского поселения Тихорецкого района (</w:t>
      </w:r>
      <w:proofErr w:type="spellStart"/>
      <w:r w:rsidRPr="00AE4438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Pr="00AE4438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специально установленных местах и обеспечить его размещение на официальном сайте Отрадненского сельского поселения Тихорецкого района в информационно-телекоммуникационной сети «Интернет».</w:t>
      </w:r>
    </w:p>
    <w:p w:rsidR="00AE403D" w:rsidRPr="00AE4438" w:rsidRDefault="00AE4438" w:rsidP="00AE4438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DejaVu Sans" w:cs="Times New Roman"/>
          <w:color w:val="000000"/>
          <w:kern w:val="2"/>
          <w:szCs w:val="28"/>
        </w:rPr>
        <w:t xml:space="preserve"> </w:t>
      </w:r>
      <w:r w:rsidR="00FC24CA" w:rsidRPr="00AE4438">
        <w:rPr>
          <w:rFonts w:eastAsia="DejaVu Sans" w:cs="Times New Roman"/>
          <w:color w:val="000000"/>
          <w:kern w:val="2"/>
          <w:szCs w:val="28"/>
        </w:rPr>
        <w:t>3.</w:t>
      </w:r>
      <w:proofErr w:type="gramStart"/>
      <w:r w:rsidR="00AE403D" w:rsidRPr="00AE443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AE403D" w:rsidRPr="00AE4438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  <w:r w:rsidR="00AE403D" w:rsidRPr="00AE4438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0E168A" w:rsidRPr="00AE4438" w:rsidRDefault="000E168A" w:rsidP="00AE4438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E4438">
        <w:rPr>
          <w:rFonts w:eastAsia="Times New Roman" w:cs="Times New Roman"/>
          <w:szCs w:val="28"/>
          <w:lang w:eastAsia="ru-RU"/>
        </w:rPr>
        <w:t>4.Постановление вступает в силу со дня обнародования.</w:t>
      </w:r>
    </w:p>
    <w:p w:rsidR="00AE403D" w:rsidRPr="00AE4438" w:rsidRDefault="00AE403D" w:rsidP="00AE4438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0E168A" w:rsidRPr="000E168A" w:rsidRDefault="000E168A" w:rsidP="00AE403D">
      <w:pPr>
        <w:tabs>
          <w:tab w:val="clear" w:pos="851"/>
        </w:tabs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0E168A" w:rsidRPr="000E168A" w:rsidRDefault="000E168A" w:rsidP="00AE403D">
      <w:pPr>
        <w:tabs>
          <w:tab w:val="clear" w:pos="851"/>
        </w:tabs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0E168A" w:rsidRPr="000E168A" w:rsidRDefault="00AE403D" w:rsidP="000E168A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Глава Отрадненского сельского поселения </w:t>
      </w:r>
    </w:p>
    <w:p w:rsidR="00AE403D" w:rsidRPr="000E168A" w:rsidRDefault="00AE403D" w:rsidP="000E168A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Тихорецкого района                                                  </w:t>
      </w:r>
      <w:r w:rsidR="000E168A" w:rsidRPr="000E168A">
        <w:rPr>
          <w:rFonts w:eastAsia="DejaVu Sans" w:cs="Times New Roman"/>
          <w:color w:val="000000"/>
          <w:kern w:val="2"/>
          <w:szCs w:val="28"/>
        </w:rPr>
        <w:t xml:space="preserve">                          </w:t>
      </w:r>
      <w:proofErr w:type="spellStart"/>
      <w:r w:rsidRPr="000E168A">
        <w:rPr>
          <w:rFonts w:eastAsia="DejaVu Sans" w:cs="Times New Roman"/>
          <w:color w:val="000000"/>
          <w:kern w:val="2"/>
          <w:szCs w:val="28"/>
        </w:rPr>
        <w:t>С.А.Пашенцева</w:t>
      </w:r>
      <w:proofErr w:type="spellEnd"/>
    </w:p>
    <w:p w:rsidR="00AE403D" w:rsidRPr="000E168A" w:rsidRDefault="00AE403D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both"/>
        <w:rPr>
          <w:rFonts w:eastAsia="DejaVu Sans" w:cs="Times New Roman"/>
          <w:color w:val="000000"/>
          <w:kern w:val="2"/>
          <w:szCs w:val="28"/>
        </w:rPr>
      </w:pPr>
    </w:p>
    <w:p w:rsidR="00FC24CA" w:rsidRPr="000E168A" w:rsidRDefault="00FC24CA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right"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FC24CA" w:rsidRPr="000E168A" w:rsidRDefault="00FC24CA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right"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FC24CA" w:rsidRPr="000E168A" w:rsidRDefault="00FC24CA" w:rsidP="00FC24CA">
      <w:pPr>
        <w:keepNext/>
        <w:keepLines/>
        <w:tabs>
          <w:tab w:val="clear" w:pos="851"/>
        </w:tabs>
        <w:suppressAutoHyphens/>
        <w:autoSpaceDE w:val="0"/>
        <w:autoSpaceDN w:val="0"/>
        <w:adjustRightInd w:val="0"/>
        <w:jc w:val="right"/>
        <w:rPr>
          <w:rFonts w:eastAsia="DejaVu Sans" w:cs="Times New Roman"/>
          <w:b/>
          <w:bCs/>
          <w:color w:val="000080"/>
          <w:kern w:val="2"/>
          <w:szCs w:val="28"/>
        </w:rPr>
      </w:pPr>
      <w:bookmarkStart w:id="0" w:name="_GoBack"/>
      <w:bookmarkEnd w:id="0"/>
    </w:p>
    <w:p w:rsidR="000E168A" w:rsidRDefault="000E168A" w:rsidP="000E168A">
      <w:pPr>
        <w:widowControl w:val="0"/>
        <w:tabs>
          <w:tab w:val="clear" w:pos="851"/>
        </w:tabs>
        <w:suppressAutoHyphens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0E168A" w:rsidRDefault="000E168A" w:rsidP="000E168A">
      <w:pPr>
        <w:widowControl w:val="0"/>
        <w:tabs>
          <w:tab w:val="clear" w:pos="851"/>
        </w:tabs>
        <w:suppressAutoHyphens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0E168A" w:rsidRDefault="000E168A" w:rsidP="000E168A">
      <w:pPr>
        <w:widowControl w:val="0"/>
        <w:tabs>
          <w:tab w:val="clear" w:pos="851"/>
        </w:tabs>
        <w:suppressAutoHyphens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0E168A" w:rsidRDefault="000E168A" w:rsidP="000E168A">
      <w:pPr>
        <w:widowControl w:val="0"/>
        <w:tabs>
          <w:tab w:val="clear" w:pos="851"/>
        </w:tabs>
        <w:suppressAutoHyphens/>
        <w:ind w:left="5103"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0E168A" w:rsidRDefault="000E168A" w:rsidP="000E168A">
      <w:pPr>
        <w:widowControl w:val="0"/>
        <w:tabs>
          <w:tab w:val="clear" w:pos="851"/>
        </w:tabs>
        <w:suppressAutoHyphens/>
        <w:ind w:left="5103"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0E168A" w:rsidRPr="000E168A" w:rsidRDefault="000E168A" w:rsidP="000E168A">
      <w:pPr>
        <w:widowControl w:val="0"/>
        <w:tabs>
          <w:tab w:val="clear" w:pos="851"/>
          <w:tab w:val="left" w:pos="5103"/>
        </w:tabs>
        <w:suppressAutoHyphens/>
        <w:jc w:val="right"/>
        <w:rPr>
          <w:rFonts w:eastAsia="DejaVu Sans" w:cs="Times New Roman"/>
          <w:bCs/>
          <w:kern w:val="2"/>
          <w:szCs w:val="28"/>
        </w:rPr>
      </w:pPr>
      <w:r>
        <w:rPr>
          <w:rFonts w:eastAsia="DejaVu Sans" w:cs="Times New Roman"/>
          <w:bCs/>
          <w:kern w:val="2"/>
          <w:szCs w:val="28"/>
        </w:rPr>
        <w:t xml:space="preserve">                                                                         </w:t>
      </w:r>
      <w:r w:rsidRPr="000E168A">
        <w:rPr>
          <w:rFonts w:eastAsia="DejaVu Sans" w:cs="Times New Roman"/>
          <w:bCs/>
          <w:kern w:val="2"/>
          <w:szCs w:val="28"/>
        </w:rPr>
        <w:t>ПРИЛОЖЕНИЕ</w:t>
      </w:r>
    </w:p>
    <w:p w:rsidR="000E168A" w:rsidRPr="000E168A" w:rsidRDefault="000E168A" w:rsidP="000E168A">
      <w:pPr>
        <w:widowControl w:val="0"/>
        <w:tabs>
          <w:tab w:val="clear" w:pos="851"/>
        </w:tabs>
        <w:suppressAutoHyphens/>
        <w:ind w:left="5103"/>
        <w:jc w:val="right"/>
        <w:rPr>
          <w:rFonts w:eastAsia="DejaVu Sans" w:cs="Times New Roman"/>
          <w:bCs/>
          <w:kern w:val="2"/>
          <w:szCs w:val="28"/>
        </w:rPr>
      </w:pPr>
      <w:r w:rsidRPr="000E168A">
        <w:rPr>
          <w:rFonts w:eastAsia="DejaVu Sans" w:cs="Times New Roman"/>
          <w:bCs/>
          <w:kern w:val="2"/>
          <w:szCs w:val="28"/>
        </w:rPr>
        <w:t>к</w:t>
      </w:r>
      <w:r>
        <w:rPr>
          <w:rFonts w:eastAsia="DejaVu Sans" w:cs="Times New Roman"/>
          <w:bCs/>
          <w:kern w:val="2"/>
          <w:szCs w:val="28"/>
        </w:rPr>
        <w:t xml:space="preserve"> постановлению администра</w:t>
      </w:r>
      <w:r w:rsidRPr="000E168A">
        <w:rPr>
          <w:rFonts w:eastAsia="DejaVu Sans" w:cs="Times New Roman"/>
          <w:bCs/>
          <w:kern w:val="2"/>
          <w:szCs w:val="28"/>
        </w:rPr>
        <w:t>ции</w:t>
      </w:r>
    </w:p>
    <w:p w:rsidR="000E168A" w:rsidRPr="000E168A" w:rsidRDefault="000E168A" w:rsidP="000E168A">
      <w:pPr>
        <w:widowControl w:val="0"/>
        <w:tabs>
          <w:tab w:val="clear" w:pos="851"/>
        </w:tabs>
        <w:suppressAutoHyphens/>
        <w:ind w:left="5103"/>
        <w:jc w:val="right"/>
        <w:rPr>
          <w:rFonts w:eastAsia="DejaVu Sans" w:cs="Times New Roman"/>
          <w:bCs/>
          <w:kern w:val="2"/>
          <w:szCs w:val="28"/>
        </w:rPr>
      </w:pPr>
      <w:r w:rsidRPr="000E168A">
        <w:rPr>
          <w:rFonts w:eastAsia="DejaVu Sans" w:cs="Times New Roman"/>
          <w:bCs/>
          <w:kern w:val="2"/>
          <w:szCs w:val="28"/>
        </w:rPr>
        <w:t>Отрадненского сельского поселения</w:t>
      </w:r>
    </w:p>
    <w:p w:rsidR="000E168A" w:rsidRDefault="000E168A" w:rsidP="000E168A">
      <w:pPr>
        <w:widowControl w:val="0"/>
        <w:tabs>
          <w:tab w:val="clear" w:pos="851"/>
        </w:tabs>
        <w:suppressAutoHyphens/>
        <w:ind w:left="5103"/>
        <w:jc w:val="right"/>
        <w:rPr>
          <w:rFonts w:eastAsia="DejaVu Sans" w:cs="Times New Roman"/>
          <w:bCs/>
          <w:kern w:val="2"/>
          <w:szCs w:val="28"/>
        </w:rPr>
      </w:pPr>
      <w:r w:rsidRPr="000E168A">
        <w:rPr>
          <w:rFonts w:eastAsia="DejaVu Sans" w:cs="Times New Roman"/>
          <w:bCs/>
          <w:kern w:val="2"/>
          <w:szCs w:val="28"/>
        </w:rPr>
        <w:t>Тихорецкого района</w:t>
      </w:r>
    </w:p>
    <w:p w:rsidR="000E168A" w:rsidRPr="000E168A" w:rsidRDefault="000E168A" w:rsidP="000E168A">
      <w:pPr>
        <w:widowControl w:val="0"/>
        <w:tabs>
          <w:tab w:val="clear" w:pos="851"/>
        </w:tabs>
        <w:suppressAutoHyphens/>
        <w:ind w:left="5103"/>
        <w:jc w:val="right"/>
        <w:rPr>
          <w:rFonts w:eastAsia="DejaVu Sans" w:cs="Times New Roman"/>
          <w:bCs/>
          <w:kern w:val="2"/>
          <w:szCs w:val="28"/>
        </w:rPr>
      </w:pPr>
      <w:r>
        <w:rPr>
          <w:rFonts w:eastAsia="DejaVu Sans" w:cs="Times New Roman"/>
          <w:bCs/>
          <w:kern w:val="2"/>
          <w:szCs w:val="28"/>
        </w:rPr>
        <w:t>от 11.04.2014 г. №19</w:t>
      </w:r>
    </w:p>
    <w:p w:rsidR="000E168A" w:rsidRPr="000E168A" w:rsidRDefault="000E168A" w:rsidP="000E168A">
      <w:pPr>
        <w:widowControl w:val="0"/>
        <w:tabs>
          <w:tab w:val="clear" w:pos="851"/>
        </w:tabs>
        <w:suppressAutoHyphens/>
        <w:ind w:left="5103"/>
        <w:rPr>
          <w:rFonts w:eastAsia="DejaVu Sans" w:cs="Times New Roman"/>
          <w:bCs/>
          <w:kern w:val="2"/>
          <w:szCs w:val="28"/>
        </w:rPr>
      </w:pPr>
    </w:p>
    <w:p w:rsidR="000E168A" w:rsidRDefault="000E168A" w:rsidP="000E168A">
      <w:pPr>
        <w:widowControl w:val="0"/>
        <w:tabs>
          <w:tab w:val="clear" w:pos="851"/>
        </w:tabs>
        <w:suppressAutoHyphens/>
        <w:rPr>
          <w:rFonts w:eastAsia="DejaVu Sans" w:cs="Times New Roman"/>
          <w:b/>
          <w:bCs/>
          <w:color w:val="000080"/>
          <w:kern w:val="2"/>
          <w:szCs w:val="28"/>
        </w:rPr>
      </w:pPr>
    </w:p>
    <w:p w:rsidR="00AE403D" w:rsidRPr="000E168A" w:rsidRDefault="00AE403D" w:rsidP="000E168A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ПОЛОЖЕНИЕ</w:t>
      </w:r>
    </w:p>
    <w:p w:rsidR="00AE403D" w:rsidRPr="000E168A" w:rsidRDefault="00AE403D" w:rsidP="000E168A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 порядке организации оповещения и информирования населения об угрозе или возникновении чрезвычайных ситуаций на территории Отрадненского сельского поселения Тихорецкого района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1.Настоящее Положение определяет порядок оповещения и информирования населения об угрозе или возникновении чрезвычайных ситуаций на территории Отрадненского сельского поселения Тихорецкого района (далее - Положение).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Оповещение и информирование населения об угрозе или возникновении чрезвычайных ситуаций (далее - оповещение населения) на территории Отрадненского сельского поселения Тихорецкого района осуществляется в соответствии 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с</w:t>
      </w:r>
      <w:proofErr w:type="gramEnd"/>
      <w:r w:rsidRPr="000E168A">
        <w:rPr>
          <w:rFonts w:eastAsia="DejaVu Sans" w:cs="Times New Roman"/>
          <w:color w:val="000000"/>
          <w:kern w:val="2"/>
          <w:szCs w:val="28"/>
        </w:rPr>
        <w:t>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1" w:name="sub_111"/>
      <w:r w:rsidRPr="000E168A">
        <w:rPr>
          <w:rFonts w:eastAsia="DejaVu Sans" w:cs="Times New Roman"/>
          <w:color w:val="000000"/>
          <w:kern w:val="2"/>
          <w:szCs w:val="28"/>
        </w:rPr>
        <w:t>1)Федеральными законами:</w:t>
      </w:r>
    </w:p>
    <w:bookmarkEnd w:id="1"/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fldChar w:fldCharType="begin"/>
      </w:r>
      <w:r w:rsidRPr="000E168A">
        <w:rPr>
          <w:rFonts w:eastAsia="DejaVu Sans" w:cs="Times New Roman"/>
          <w:color w:val="000000"/>
          <w:kern w:val="2"/>
          <w:szCs w:val="28"/>
        </w:rPr>
        <w:instrText xml:space="preserve"> HYPERLINK "garantF1://10007960.0" </w:instrTex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separate"/>
      </w:r>
      <w:r w:rsidRPr="000E168A">
        <w:rPr>
          <w:rFonts w:eastAsia="DejaVu Sans" w:cs="Times New Roman"/>
          <w:color w:val="000000"/>
          <w:kern w:val="2"/>
          <w:szCs w:val="28"/>
        </w:rPr>
        <w:t>от 21 декабря 1994 года № 68-ФЗ</w: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end"/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«О защите населения и территорий от чрезвычайных ситуаций природного и техногенного характера»;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от 12 февраля 1998 года № 28-ФЗ «О гражданской обороне»;</w:t>
      </w:r>
    </w:p>
    <w:p w:rsidR="00AE403D" w:rsidRPr="000E168A" w:rsidRDefault="00AE4438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hyperlink r:id="rId7" w:history="1">
        <w:r w:rsidR="00AE403D" w:rsidRPr="000E168A">
          <w:rPr>
            <w:rFonts w:eastAsia="DejaVu Sans" w:cs="Times New Roman"/>
            <w:color w:val="000000"/>
            <w:kern w:val="2"/>
            <w:szCs w:val="28"/>
          </w:rPr>
          <w:t>от 07 июля 2003 года № 126-ФЗ</w:t>
        </w:r>
      </w:hyperlink>
      <w:r w:rsidR="00AE403D" w:rsidRPr="000E168A">
        <w:rPr>
          <w:rFonts w:eastAsia="DejaVu Sans" w:cs="Times New Roman"/>
          <w:color w:val="000000"/>
          <w:kern w:val="2"/>
          <w:szCs w:val="28"/>
        </w:rPr>
        <w:t xml:space="preserve"> «О связи»;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2" w:name="sub_112"/>
      <w:r w:rsidRPr="000E168A">
        <w:rPr>
          <w:rFonts w:eastAsia="DejaVu Sans" w:cs="Times New Roman"/>
          <w:color w:val="000000"/>
          <w:kern w:val="2"/>
          <w:szCs w:val="28"/>
        </w:rPr>
        <w:t>2)постановлением Совета Министров Правительства Российской Федерации:</w:t>
      </w:r>
    </w:p>
    <w:bookmarkEnd w:id="2"/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fldChar w:fldCharType="begin"/>
      </w:r>
      <w:r w:rsidRPr="000E168A">
        <w:rPr>
          <w:rFonts w:eastAsia="DejaVu Sans" w:cs="Times New Roman"/>
          <w:color w:val="000000"/>
          <w:kern w:val="2"/>
          <w:szCs w:val="28"/>
        </w:rPr>
        <w:instrText xml:space="preserve"> HYPERLINK "garantF1://80546.0" </w:instrTex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separate"/>
      </w:r>
      <w:r w:rsidRPr="000E168A">
        <w:rPr>
          <w:rFonts w:eastAsia="DejaVu Sans" w:cs="Times New Roman"/>
          <w:color w:val="000000"/>
          <w:kern w:val="2"/>
          <w:szCs w:val="28"/>
        </w:rPr>
        <w:t>от 01 марта 1993 года № 178</w: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end"/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«О создании локальных систем оповещения в районах размещения потенциально опасных объектов»;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3" w:name="sub_113"/>
      <w:r w:rsidRPr="000E168A">
        <w:rPr>
          <w:rFonts w:eastAsia="DejaVu Sans" w:cs="Times New Roman"/>
          <w:color w:val="000000"/>
          <w:kern w:val="2"/>
          <w:szCs w:val="28"/>
        </w:rPr>
        <w:t>3)постановлениями Правительства Российской Федерации:</w:t>
      </w:r>
    </w:p>
    <w:bookmarkEnd w:id="3"/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fldChar w:fldCharType="begin"/>
      </w:r>
      <w:r w:rsidRPr="000E168A">
        <w:rPr>
          <w:rFonts w:eastAsia="DejaVu Sans" w:cs="Times New Roman"/>
          <w:color w:val="000000"/>
          <w:kern w:val="2"/>
          <w:szCs w:val="28"/>
        </w:rPr>
        <w:instrText xml:space="preserve"> HYPERLINK "garantF1://86620.0" </w:instrTex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separate"/>
      </w:r>
      <w:r w:rsidRPr="000E168A">
        <w:rPr>
          <w:rFonts w:eastAsia="DejaVu Sans" w:cs="Times New Roman"/>
          <w:color w:val="000000"/>
          <w:kern w:val="2"/>
          <w:szCs w:val="28"/>
        </w:rPr>
        <w:t>от 30 декабря 2003 года № 794</w:t>
      </w:r>
      <w:r w:rsidRPr="000E168A">
        <w:rPr>
          <w:rFonts w:eastAsia="DejaVu Sans" w:cs="Times New Roman"/>
          <w:color w:val="000000"/>
          <w:kern w:val="2"/>
          <w:szCs w:val="28"/>
        </w:rPr>
        <w:fldChar w:fldCharType="end"/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«О единой государственной системе предупреждения и ликвидации чрезвычайных ситуаций»;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от 26 ноября 2007 года № 804 «Об утверждении Положения о гражданской обороне в Российской Федерации»;</w:t>
      </w:r>
    </w:p>
    <w:p w:rsidR="00AE403D" w:rsidRPr="000E168A" w:rsidRDefault="00AE4438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hyperlink r:id="rId8" w:history="1">
        <w:r w:rsidR="00AE403D" w:rsidRPr="000E168A">
          <w:rPr>
            <w:rFonts w:eastAsia="DejaVu Sans" w:cs="Times New Roman"/>
            <w:color w:val="000000"/>
            <w:kern w:val="2"/>
            <w:szCs w:val="28"/>
          </w:rPr>
          <w:t>от 31 декабря 2004 года № 895</w:t>
        </w:r>
      </w:hyperlink>
      <w:r w:rsidR="00AE403D" w:rsidRPr="000E168A">
        <w:rPr>
          <w:rFonts w:eastAsia="DejaVu Sans" w:cs="Times New Roman"/>
          <w:color w:val="000000"/>
          <w:kern w:val="2"/>
          <w:szCs w:val="28"/>
        </w:rPr>
        <w:t xml:space="preserve"> «Об утверждении Положения о приоритетном использовании, а также приостановлении или ограничении использования любых сетей связи и сре</w:t>
      </w:r>
      <w:proofErr w:type="gramStart"/>
      <w:r w:rsidR="00AE403D" w:rsidRPr="000E168A">
        <w:rPr>
          <w:rFonts w:eastAsia="DejaVu Sans" w:cs="Times New Roman"/>
          <w:color w:val="000000"/>
          <w:kern w:val="2"/>
          <w:szCs w:val="28"/>
        </w:rPr>
        <w:t>дств св</w:t>
      </w:r>
      <w:proofErr w:type="gramEnd"/>
      <w:r w:rsidR="00AE403D" w:rsidRPr="000E168A">
        <w:rPr>
          <w:rFonts w:eastAsia="DejaVu Sans" w:cs="Times New Roman"/>
          <w:color w:val="000000"/>
          <w:kern w:val="2"/>
          <w:szCs w:val="28"/>
        </w:rPr>
        <w:t>язи во время чрезвычайных ситуаций природного и техногенного характера»;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4" w:name="sub_114"/>
      <w:r w:rsidRPr="000E168A">
        <w:rPr>
          <w:rFonts w:eastAsia="DejaVu Sans" w:cs="Times New Roman"/>
          <w:color w:val="000000"/>
          <w:kern w:val="2"/>
          <w:szCs w:val="28"/>
        </w:rPr>
        <w:t xml:space="preserve">4)совместным </w:t>
      </w:r>
      <w:hyperlink r:id="rId9" w:history="1">
        <w:r w:rsidRPr="000E168A">
          <w:rPr>
            <w:rFonts w:eastAsia="DejaVu Sans" w:cs="Times New Roman"/>
            <w:color w:val="000000"/>
            <w:kern w:val="2"/>
            <w:szCs w:val="28"/>
          </w:rPr>
          <w:t>приказом</w:t>
        </w:r>
      </w:hyperlink>
      <w:r w:rsidRPr="000E168A">
        <w:rPr>
          <w:rFonts w:eastAsia="DejaVu Sans" w:cs="Times New Roman"/>
          <w:color w:val="000000"/>
          <w:kern w:val="2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 июля 2006 года № 422/90/376 «Об утверждении </w:t>
      </w: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>Положения о системах оповещения населения»;</w:t>
      </w:r>
    </w:p>
    <w:p w:rsidR="000E168A" w:rsidRDefault="000E168A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5" w:name="sub_115"/>
      <w:bookmarkEnd w:id="4"/>
    </w:p>
    <w:p w:rsidR="000E168A" w:rsidRDefault="000E168A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5)Законом Краснодарского края от 13 июля 1998 года № 135-КЗ «О защите населения и территорий Краснодарского края от чрезвычайных ситуаций природного и техногенного характера»; 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6" w:name="sub_116"/>
      <w:bookmarkEnd w:id="5"/>
      <w:r w:rsidRPr="000E168A">
        <w:rPr>
          <w:rFonts w:eastAsia="DejaVu Sans" w:cs="Times New Roman"/>
          <w:color w:val="000000"/>
          <w:kern w:val="2"/>
          <w:szCs w:val="28"/>
        </w:rPr>
        <w:t>6)</w:t>
      </w:r>
      <w:hyperlink r:id="rId10" w:history="1">
        <w:r w:rsidRPr="000E168A">
          <w:rPr>
            <w:rFonts w:eastAsia="DejaVu Sans" w:cs="Times New Roman"/>
            <w:color w:val="000000"/>
            <w:kern w:val="2"/>
            <w:szCs w:val="28"/>
          </w:rPr>
          <w:t>постановлением</w:t>
        </w:r>
      </w:hyperlink>
      <w:r w:rsidRPr="000E168A">
        <w:rPr>
          <w:rFonts w:eastAsia="DejaVu Sans" w:cs="Times New Roman"/>
          <w:color w:val="000000"/>
          <w:kern w:val="2"/>
          <w:szCs w:val="28"/>
        </w:rPr>
        <w:t xml:space="preserve">    главы    администрации     Краснодарского    края    от 21 декабря 1998 года № 724 «О системе оповещения и информирования населения об угрозе возникновения чрезвычайных ситуаций».</w:t>
      </w:r>
      <w:bookmarkEnd w:id="6"/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7)постановлением    главы    администрации    Краснодарского    края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края».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2.Оповещение населения производится с использованием системы оповещения  Отрадненского сельского поселения Тихорецкого района (далее - система оповещения).  </w:t>
      </w:r>
    </w:p>
    <w:p w:rsidR="00AE403D" w:rsidRPr="000E168A" w:rsidRDefault="00AE403D" w:rsidP="00D259F8">
      <w:pPr>
        <w:widowControl w:val="0"/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ab/>
        <w:t xml:space="preserve"> 3. Глава Отрадненского сельского поселения Тихорецкого района или лицо его замещающее, получив сигнал (распоряжение) на информирование населения от вышестоящих органов управления, подтверждает его получение и  доводит полученный сигнал (распоряжение) до населения в установленном настоящим положением порядке.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4.Передача информации и сигналов (распоряжений) оповещения осуществляется в автоматизированном или неавтоматизированном режиме.  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7" w:name="sub_110"/>
      <w:r w:rsidRPr="000E168A">
        <w:rPr>
          <w:rFonts w:eastAsia="DejaVu Sans" w:cs="Times New Roman"/>
          <w:color w:val="000000"/>
          <w:kern w:val="2"/>
          <w:szCs w:val="28"/>
        </w:rPr>
        <w:t>5.Значение сигналов оповещения: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8" w:name="sub_101"/>
      <w:bookmarkEnd w:id="7"/>
      <w:r w:rsidRPr="000E168A">
        <w:rPr>
          <w:rFonts w:eastAsia="DejaVu Sans" w:cs="Times New Roman"/>
          <w:color w:val="000000"/>
          <w:kern w:val="2"/>
          <w:szCs w:val="28"/>
        </w:rPr>
        <w:t>1)звучание электрических сирен – «Внимание всем!», услышав который граждане обязаны включить радиоприемники, телевизионные приемники и радиодинамики радиотрансляционной сети проводного вещания для прослушивания сообщения. Тексты речевых сообщений по оповещению населения при угрозе или возникновении чрезвычайных ситуаций приведены в приложении к настоящему Положению</w:t>
      </w:r>
      <w:bookmarkStart w:id="9" w:name="sub_102"/>
      <w:bookmarkEnd w:id="8"/>
      <w:r w:rsidRPr="000E168A">
        <w:rPr>
          <w:rFonts w:eastAsia="DejaVu Sans" w:cs="Times New Roman"/>
          <w:color w:val="000000"/>
          <w:kern w:val="2"/>
          <w:szCs w:val="28"/>
        </w:rPr>
        <w:t>.</w:t>
      </w:r>
    </w:p>
    <w:p w:rsidR="00AE403D" w:rsidRPr="000E168A" w:rsidRDefault="00AE403D" w:rsidP="00D259F8">
      <w:pPr>
        <w:widowControl w:val="0"/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10" w:name="sub_1012"/>
      <w:bookmarkEnd w:id="9"/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  <w:bookmarkStart w:id="11" w:name="sub_1013"/>
      <w:bookmarkEnd w:id="10"/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AE403D" w:rsidP="00D259F8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Глава Отрадненского сельского поселения </w:t>
      </w:r>
    </w:p>
    <w:p w:rsidR="00AE403D" w:rsidRPr="000E168A" w:rsidRDefault="00AE403D" w:rsidP="00D259F8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Тихорецкого района                                            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                         </w:t>
      </w:r>
      <w:proofErr w:type="spellStart"/>
      <w:r w:rsidRPr="000E168A">
        <w:rPr>
          <w:rFonts w:eastAsia="DejaVu Sans" w:cs="Times New Roman"/>
          <w:color w:val="000000"/>
          <w:kern w:val="2"/>
          <w:szCs w:val="28"/>
        </w:rPr>
        <w:t>С.А.Пашенцева</w:t>
      </w:r>
      <w:proofErr w:type="spellEnd"/>
    </w:p>
    <w:p w:rsidR="00AE403D" w:rsidRPr="000E168A" w:rsidRDefault="00AE403D" w:rsidP="00D259F8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12" w:name="sub_1014"/>
      <w:bookmarkEnd w:id="11"/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D259F8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13" w:name="sub_1015"/>
      <w:bookmarkEnd w:id="12"/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bookmarkStart w:id="14" w:name="sub_1016"/>
      <w:bookmarkEnd w:id="13"/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bookmarkEnd w:id="14"/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ind w:left="4956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D259F8">
      <w:pPr>
        <w:widowControl w:val="0"/>
        <w:tabs>
          <w:tab w:val="clear" w:pos="851"/>
        </w:tabs>
        <w:suppressAutoHyphens/>
        <w:ind w:left="4956"/>
        <w:jc w:val="right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ПРИЛОЖЕНИЕ  </w:t>
      </w:r>
    </w:p>
    <w:p w:rsidR="00D259F8" w:rsidRDefault="00AE403D" w:rsidP="00D259F8">
      <w:pPr>
        <w:widowControl w:val="0"/>
        <w:tabs>
          <w:tab w:val="clear" w:pos="851"/>
        </w:tabs>
        <w:suppressAutoHyphens/>
        <w:ind w:left="4956"/>
        <w:jc w:val="right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к Положению о порядке организации оповещения и информирования населения об угрозе или возникновении чрезвычайных ситуаций на территории  Отрадненского сельского поселения Тихорецкого района,                              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утвержденному постановлением администрации Отрадненского сельского поселения </w:t>
      </w:r>
    </w:p>
    <w:p w:rsidR="00AE403D" w:rsidRDefault="00D259F8" w:rsidP="00D259F8">
      <w:pPr>
        <w:widowControl w:val="0"/>
        <w:tabs>
          <w:tab w:val="clear" w:pos="851"/>
        </w:tabs>
        <w:suppressAutoHyphens/>
        <w:ind w:left="4956"/>
        <w:jc w:val="right"/>
        <w:rPr>
          <w:rFonts w:eastAsia="DejaVu Sans" w:cs="Times New Roman"/>
          <w:color w:val="000000"/>
          <w:kern w:val="2"/>
          <w:szCs w:val="28"/>
        </w:rPr>
      </w:pPr>
      <w:r>
        <w:rPr>
          <w:rFonts w:eastAsia="DejaVu Sans" w:cs="Times New Roman"/>
          <w:color w:val="000000"/>
          <w:kern w:val="2"/>
          <w:szCs w:val="28"/>
        </w:rPr>
        <w:t>Тихорецкого района</w:t>
      </w:r>
    </w:p>
    <w:p w:rsidR="00D259F8" w:rsidRPr="000E168A" w:rsidRDefault="00D259F8" w:rsidP="00D259F8">
      <w:pPr>
        <w:widowControl w:val="0"/>
        <w:tabs>
          <w:tab w:val="clear" w:pos="851"/>
        </w:tabs>
        <w:suppressAutoHyphens/>
        <w:ind w:left="4956"/>
        <w:jc w:val="right"/>
        <w:rPr>
          <w:rFonts w:eastAsia="DejaVu Sans" w:cs="Times New Roman"/>
          <w:color w:val="000000"/>
          <w:kern w:val="2"/>
          <w:szCs w:val="28"/>
        </w:rPr>
      </w:pPr>
      <w:r>
        <w:rPr>
          <w:rFonts w:eastAsia="DejaVu Sans" w:cs="Times New Roman"/>
          <w:color w:val="000000"/>
          <w:kern w:val="2"/>
          <w:szCs w:val="28"/>
        </w:rPr>
        <w:t xml:space="preserve">от 11.04.214 г. № 19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ТЕКСТЫ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речевых сообщений по оповещению населения района при угрозе или возникновении чрезвычайных ситуаций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900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1.Текст обращения к населению при угрозе радиоактивного заражения или обнаружении радиоактивного заражения: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«Внимание!  Внимание!  Граждане!  «Радиационная опасность». К вам обращается глава поселения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________________ на территории 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(дата, время)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зарегистрирован повышенный уровень радиации.</w:t>
      </w:r>
    </w:p>
    <w:p w:rsidR="00AE403D" w:rsidRPr="000E168A" w:rsidRDefault="00AE403D" w:rsidP="00AE403D">
      <w:pPr>
        <w:widowControl w:val="0"/>
        <w:tabs>
          <w:tab w:val="clear" w:pos="851"/>
          <w:tab w:val="num" w:pos="0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В целях снижения влияния последствий аварии, населению   необходимо соблюдать меры радиационной безопасности и санитарной гигиены: для защиты органов дыхания используйте респиратор типа «Лепесток 2», респираторы Р-2, ватно-марлевые повязки, </w:t>
      </w:r>
      <w:proofErr w:type="spellStart"/>
      <w:r w:rsidRPr="000E168A">
        <w:rPr>
          <w:rFonts w:eastAsia="DejaVu Sans" w:cs="Times New Roman"/>
          <w:color w:val="000000"/>
          <w:kern w:val="2"/>
          <w:szCs w:val="28"/>
        </w:rPr>
        <w:t>противопыльные</w:t>
      </w:r>
      <w:proofErr w:type="spellEnd"/>
      <w:r w:rsidRPr="000E168A">
        <w:rPr>
          <w:rFonts w:eastAsia="DejaVu Sans" w:cs="Times New Roman"/>
          <w:color w:val="000000"/>
          <w:kern w:val="2"/>
          <w:szCs w:val="28"/>
        </w:rPr>
        <w:t xml:space="preserve"> тканевые повязки, а также гражданские противогазы.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Как изготовить ватно-марлевые повязки: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берется кусок марли длиной 100 и шириной </w:t>
      </w:r>
      <w:smartTag w:uri="urn:schemas-microsoft-com:office:smarttags" w:element="metricconverter">
        <w:smartTagPr>
          <w:attr w:name="ProductID" w:val="50 см"/>
        </w:smartTagPr>
        <w:r w:rsidRPr="000E168A">
          <w:rPr>
            <w:rFonts w:eastAsia="DejaVu Sans" w:cs="Times New Roman"/>
            <w:color w:val="000000"/>
            <w:kern w:val="2"/>
            <w:szCs w:val="28"/>
          </w:rPr>
          <w:t>50 см</w:t>
        </w:r>
      </w:smartTag>
      <w:r w:rsidRPr="000E168A">
        <w:rPr>
          <w:rFonts w:eastAsia="DejaVu Sans" w:cs="Times New Roman"/>
          <w:color w:val="000000"/>
          <w:kern w:val="2"/>
          <w:szCs w:val="28"/>
        </w:rPr>
        <w:t>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в средней части куска на площади 30 х </w:t>
      </w:r>
      <w:smartTag w:uri="urn:schemas-microsoft-com:office:smarttags" w:element="metricconverter">
        <w:smartTagPr>
          <w:attr w:name="ProductID" w:val="20 см"/>
        </w:smartTagPr>
        <w:r w:rsidRPr="000E168A">
          <w:rPr>
            <w:rFonts w:eastAsia="DejaVu Sans" w:cs="Times New Roman"/>
            <w:color w:val="000000"/>
            <w:kern w:val="2"/>
            <w:szCs w:val="28"/>
          </w:rPr>
          <w:t>20 см</w:t>
        </w:r>
      </w:smartTag>
      <w:r w:rsidRPr="000E168A">
        <w:rPr>
          <w:rFonts w:eastAsia="DejaVu Sans" w:cs="Times New Roman"/>
          <w:color w:val="000000"/>
          <w:kern w:val="2"/>
          <w:szCs w:val="28"/>
        </w:rPr>
        <w:t xml:space="preserve"> кладется ровный слой ваты, толщиной примерно </w:t>
      </w:r>
      <w:smartTag w:uri="urn:schemas-microsoft-com:office:smarttags" w:element="metricconverter">
        <w:smartTagPr>
          <w:attr w:name="ProductID" w:val="2 см"/>
        </w:smartTagPr>
        <w:r w:rsidRPr="000E168A">
          <w:rPr>
            <w:rFonts w:eastAsia="DejaVu Sans" w:cs="Times New Roman"/>
            <w:color w:val="000000"/>
            <w:kern w:val="2"/>
            <w:szCs w:val="28"/>
          </w:rPr>
          <w:t>2 см</w:t>
        </w:r>
      </w:smartTag>
      <w:r w:rsidRPr="000E168A">
        <w:rPr>
          <w:rFonts w:eastAsia="DejaVu Sans" w:cs="Times New Roman"/>
          <w:color w:val="000000"/>
          <w:kern w:val="2"/>
          <w:szCs w:val="28"/>
        </w:rPr>
        <w:t>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свободные от ваты края марли по всей длине куска с обеих сторон заворачиваются, закрывая вату;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с обеих сторон посередине марля разрезается на 30 – </w:t>
      </w:r>
      <w:smartTag w:uri="urn:schemas-microsoft-com:office:smarttags" w:element="metricconverter">
        <w:smartTagPr>
          <w:attr w:name="ProductID" w:val="35 см"/>
        </w:smartTagPr>
        <w:r w:rsidRPr="000E168A">
          <w:rPr>
            <w:rFonts w:eastAsia="DejaVu Sans" w:cs="Times New Roman"/>
            <w:color w:val="000000"/>
            <w:kern w:val="2"/>
            <w:szCs w:val="28"/>
          </w:rPr>
          <w:t>35 см</w:t>
        </w:r>
      </w:smartTag>
      <w:r w:rsidRPr="000E168A">
        <w:rPr>
          <w:rFonts w:eastAsia="DejaVu Sans" w:cs="Times New Roman"/>
          <w:color w:val="000000"/>
          <w:kern w:val="2"/>
          <w:szCs w:val="28"/>
        </w:rPr>
        <w:t>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если имеется марля, но нет ваты, можно изготовить марлевую повязку. Для этого вместо ваты на середину куска марли укладывается пять – шесть слоев марли.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>Помните!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bCs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Средства защиты органов дыхания необходимо обязательно использовать: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выпадении радиоактивных веществ на местности;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всех видах пылеобразования (сильный ветер, прохождение транспорта, особенно по грунтовым дорогам и т.д.).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Средства защиты можно не использовать при нахождении в жилых и административных зданиях, в тихую безветренную погоду и после дождя.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outlineLvl w:val="5"/>
        <w:rPr>
          <w:rFonts w:eastAsia="DejaVu Sans" w:cs="Times New Roman"/>
          <w:bCs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outlineLvl w:val="5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>Защита кожных покровов: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попадание в больших количествах радиоактивных веществ на открытые участки кожи может вызвать ее поражение – кожные ожоги. Во избежание поражения кожных покровов необходимо использовать плащи с капюшоном, накидки, комбинезоны, резиновую обувь, перчатки.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outlineLvl w:val="5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>Защита жилища, источников воды и продуктов питания: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все окна в домах закройте пленкой, входные двери оборудуйте мягкими шторами. Закройте дымоходы, вентиляционные отдушины (люки). Ковровые дорожки сверните, мягкую мебель накройте чехлами, столы накройте полиэтиленовой пленкой. Перед входной дверью поставьте емкость и расстелите коврик. Продукты храните в стеклянной таре или полиэтиленовых пакетах, в холодильниках.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Прослушайте порядок поведения при радиоактивном заражении местности: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1. Исключить пребывание на открытой местности.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2. Провести йодную профилактику. Порядок проведения йодной профилактики слушайте в конце этого сообщения.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3. Провести герметизацию жилых, производственных и хозяйственных помещений.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4. Сделать запасы питьевой воды из закрытых источников водоснабжения.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5. Сделать запасы продуктов питания, используя исключительно консервированные и хранящиеся в герметичных (закрытых) упаковках, подвалах, погребах продукты.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6. Закрыть на замки, имеющиеся в вашем пользовании колодцы, бассейны и другие накопители воды.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7. В жилых и производственных помещениях, в которых не приостановлены работы, ежечасно проводить влажную уборку.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8. Радиоточки, телевизоры включать каждый четный час (10, 12, 14, ….) для получения дальнейшей информации.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Внимание!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Прослушайте порядок проведения йодной профилактики!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Для проведения йодной профилактики применяют внутрь йодистый калий в таблетках в следующих дозах: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детям до 2-х лет – </w:t>
      </w:r>
      <w:smartTag w:uri="urn:schemas-microsoft-com:office:smarttags" w:element="metricconverter">
        <w:smartTagPr>
          <w:attr w:name="ProductID" w:val="0,004 г"/>
        </w:smartTagPr>
        <w:r w:rsidRPr="000E168A">
          <w:rPr>
            <w:rFonts w:eastAsia="DejaVu Sans" w:cs="Times New Roman"/>
            <w:color w:val="000000"/>
            <w:kern w:val="2"/>
            <w:szCs w:val="28"/>
          </w:rPr>
          <w:t>0,004 г</w:t>
        </w:r>
      </w:smartTag>
      <w:r w:rsidRPr="000E168A">
        <w:rPr>
          <w:rFonts w:eastAsia="DejaVu Sans" w:cs="Times New Roman"/>
          <w:color w:val="000000"/>
          <w:kern w:val="2"/>
          <w:szCs w:val="28"/>
        </w:rPr>
        <w:t xml:space="preserve"> 1 раз в день с чаем или киселем;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>детям старше 2-х лет и взрослым - 0,125 г 1 раз в день.</w:t>
      </w: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Если у вас нет таблеток йодистого калия, применяют 5 % раствор йода.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Детям до 5 лет внутрь не назначается, а наносится тампоном 2,5 % раствор на кожу предплечий и голени;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детям от 5 до14 лет – 22 капли 1 раз в день после еды растворяются в половине стакана молока или воды, или 11 капель 2 раза в день;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детям старше 14 лет и взрослым – 44 капли 1 раз в день, 22 капли 2 раза в день.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Можно принимать и «</w:t>
      </w:r>
      <w:proofErr w:type="spellStart"/>
      <w:r w:rsidRPr="000E168A">
        <w:rPr>
          <w:rFonts w:eastAsia="DejaVu Sans" w:cs="Times New Roman"/>
          <w:color w:val="000000"/>
          <w:kern w:val="2"/>
          <w:szCs w:val="28"/>
        </w:rPr>
        <w:t>Люголь</w:t>
      </w:r>
      <w:proofErr w:type="spellEnd"/>
      <w:r w:rsidRPr="000E168A">
        <w:rPr>
          <w:rFonts w:eastAsia="DejaVu Sans" w:cs="Times New Roman"/>
          <w:color w:val="000000"/>
          <w:kern w:val="2"/>
          <w:szCs w:val="28"/>
        </w:rPr>
        <w:t>»: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детям до 5 лет не назначается;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детям от 5 до 14 лет – 10-11 капель 1 раз в день или 5 – 6 капель 2 раза в день;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детям старше 14 лет и взрослым – 22 капли 1 раз в день или 10 капель 2 раза в день.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вещества.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Соблюдайте правила радиационной безопасности и личной гигиены: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Для предупреждения или ослабления воздействия на организм радиоактивных веществ: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максимально ограничьте пребывание на открытой территории, при выходе из помещений используйте средства индивидуальной защиты (респиратор, повязку, плащ, резиновые сапоги);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нахождении на открытой территории не раздевайтесь, не садитесь на землю, не курите;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периодически поливайте (увлажняйте) территорию возле дома для уменьшения пылеобразования;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перед входом в помещение обувь вымойте водой или оботрите мокрой тряпкой, верхнюю одежду вытряхните и почистите влажной щеткой;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строго соблюдайте правила личной гигиены;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во всех помещениях, предназначенных для пребывания людей, ежедневно проводите влажную уборку, желательно с применением моющих средств;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принимайте пищу только в закрытых помещениях, тщательно мойте руки с мылом перед едой и полощите рот 0,5 % раствором питьевой соды;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воду употребляйте только из проверенных источников, а продукты питания – приобретенные через торговую сеть;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сельскохозяйственные продукты из индивидуальных хозяйств, особенно молоко, употребляйте в пищу только по рекомендации органов здравоохранения.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Соблюдение этих рекомендаций поможет избежать заболевания лучевой болезнью.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На территории  организован круглосуточный 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контроль за</w:t>
      </w:r>
      <w:proofErr w:type="gramEnd"/>
      <w:r w:rsidRPr="000E168A">
        <w:rPr>
          <w:rFonts w:eastAsia="DejaVu Sans" w:cs="Times New Roman"/>
          <w:color w:val="000000"/>
          <w:kern w:val="2"/>
          <w:szCs w:val="28"/>
        </w:rPr>
        <w:t xml:space="preserve"> радиационной обстановкой.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При обнаружении уровней радиации, превышающих допустимые </w:t>
      </w: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>нормы, вы будете информированы дополнительно.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 xml:space="preserve"> </w:t>
      </w: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2.Текст обращения к населению </w:t>
      </w:r>
      <w:r w:rsidRPr="000E168A">
        <w:rPr>
          <w:rFonts w:eastAsia="DejaVu Sans" w:cs="Times New Roman"/>
          <w:bCs/>
          <w:color w:val="000000"/>
          <w:kern w:val="2"/>
          <w:szCs w:val="28"/>
        </w:rPr>
        <w:t>при угрозе химического (бактериологического) заражения или при обнаружении отравляющих веществ или бактериологических средств: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«Внимание!  Внимание!  Граждане!  «Химическая тревога»! К вам обращается оперативный дежурный единой дежурно-диспетчерской службы Тихорецкого глава поселения!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___________________ на территории поселения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(дата, время)_________отмечены случаи заражения людей и животных _______________________________________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(наименование заболевания)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Прослушайте порядок поведения населения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b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на территории</w:t>
      </w:r>
      <w:r w:rsidRPr="000E168A">
        <w:rPr>
          <w:rFonts w:eastAsia="DejaVu Sans" w:cs="Times New Roman"/>
          <w:b/>
          <w:color w:val="000000"/>
          <w:kern w:val="2"/>
          <w:szCs w:val="28"/>
        </w:rPr>
        <w:t xml:space="preserve"> _________________________: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исключить пребывание на открытой местности;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провести герметизацию жилых, производственных и хозяйственных помещений;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использовать воду для питьевых и хозяйственных целей только из разрешенных источников водоснабжения, предварительно ее прокипятив;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для питания использовать только консервированные и хранящиеся в герметичных (закрытых) упаковках продукты;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в помещениях проводить ежедневную влажную уборку с применением имеющихся дезинфицирующих средств;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появлении первых признаков отравления необходимо срочно поставить в известность медицинских работников, при возможности принять «антидот» из аптечки индивидуальной (АИ-2) при отравлении, а при применении «вероятным противником» бактериологических сре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дств пр</w:t>
      </w:r>
      <w:proofErr w:type="gramEnd"/>
      <w:r w:rsidRPr="000E168A">
        <w:rPr>
          <w:rFonts w:eastAsia="DejaVu Sans" w:cs="Times New Roman"/>
          <w:color w:val="000000"/>
          <w:kern w:val="2"/>
          <w:szCs w:val="28"/>
        </w:rPr>
        <w:t>инять противобактериальное средство № 1.</w:t>
      </w:r>
    </w:p>
    <w:p w:rsidR="00AE403D" w:rsidRPr="000E168A" w:rsidRDefault="00AE403D" w:rsidP="00AE403D">
      <w:pPr>
        <w:keepNext/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DejaVu Sans" w:cs="Times New Roman"/>
          <w:bCs/>
          <w:iCs/>
          <w:color w:val="000000"/>
          <w:kern w:val="2"/>
          <w:szCs w:val="28"/>
        </w:rPr>
      </w:pPr>
    </w:p>
    <w:p w:rsidR="00AE403D" w:rsidRPr="000E168A" w:rsidRDefault="00AE403D" w:rsidP="00AE403D">
      <w:pPr>
        <w:keepNext/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DejaVu Sans" w:cs="Times New Roman"/>
          <w:bCs/>
          <w:i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iCs/>
          <w:color w:val="000000"/>
          <w:kern w:val="2"/>
          <w:szCs w:val="28"/>
        </w:rPr>
        <w:t>3.Текст    обращения     к     населению   при  возникновении    эпидемии: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«Внимание!  Внимание!  Граждане! </w:t>
      </w:r>
      <w:r w:rsidRPr="000E168A">
        <w:rPr>
          <w:rFonts w:eastAsia="DejaVu Sans" w:cs="Times New Roman"/>
          <w:b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>К вам обращается глава поселения!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________________ на территории района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(дата, время)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____________________________________________________отмечены случаи заболевания людей и животных ____________________________________________________________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(наименование заболевания)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Администрацией  принимаются меры для локализации заболеваний и предотвращения возникновения эпидемии.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b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Прослушайте порядок поведения населения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на территории ________________________: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появлении первых признаков заболевания необходимо обратиться к медработникам;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>не употреблять в пищу непроверенные продукты питания и воду;</w:t>
      </w: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продукты питания приобретать только в установленных администрацией местах;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до минимума ограничить общение с населением.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Информация предоставлена </w:t>
      </w:r>
      <w:r w:rsidRPr="000E168A">
        <w:rPr>
          <w:rFonts w:eastAsia="DejaVu Sans" w:cs="Times New Roman"/>
          <w:bCs/>
          <w:color w:val="000000"/>
          <w:kern w:val="2"/>
          <w:szCs w:val="28"/>
        </w:rPr>
        <w:t xml:space="preserve">Главным врачом центра гигиены и эпидемиологии </w:t>
      </w:r>
      <w:proofErr w:type="gramStart"/>
      <w:r w:rsidRPr="000E168A">
        <w:rPr>
          <w:rFonts w:eastAsia="DejaVu Sans" w:cs="Times New Roman"/>
          <w:bCs/>
          <w:color w:val="000000"/>
          <w:kern w:val="2"/>
          <w:szCs w:val="28"/>
        </w:rPr>
        <w:t>в</w:t>
      </w:r>
      <w:proofErr w:type="gramEnd"/>
      <w:r w:rsidRPr="000E168A">
        <w:rPr>
          <w:rFonts w:eastAsia="DejaVu Sans" w:cs="Times New Roman"/>
          <w:bCs/>
          <w:color w:val="000000"/>
          <w:kern w:val="2"/>
          <w:szCs w:val="28"/>
        </w:rPr>
        <w:t xml:space="preserve"> _______________.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4.Текст      по     оповещению     населения     в      случае     угрозы     или возникновения стихийных бедствий: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«Внимание! Внимание! </w:t>
      </w:r>
      <w:r w:rsidRPr="000E168A">
        <w:rPr>
          <w:rFonts w:eastAsia="DejaVu Sans" w:cs="Times New Roman"/>
          <w:b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>Граждане!  К вам обращается глава поселения!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перед тем, как войти в любое поврежденное здание убедитесь, не угрожает ли оно обвалом;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в помещении из-за опасности взрыва скопившихся газов нельзя пользоваться открытым пламенем (спичками, свечами и др.);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не пейте воду из поврежденных колодцев.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>Вы прослушали сообщение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оперативного дежурного единой дежурно-диспетчерской службы Тихорецкого района».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center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5.Текст по оповещению населения в случае получения штормового предупреждения: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«Внимание!  Внимание!  Граждане!  К вам обращается  глава поселения!</w:t>
      </w:r>
    </w:p>
    <w:p w:rsidR="00D259F8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Прослушайте информацию о действиях при получении штормового </w:t>
      </w: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 xml:space="preserve">(экстренного) 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>предупреждения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от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Главного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управления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МЧС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России</w:t>
      </w:r>
      <w:r w:rsidR="00D259F8">
        <w:rPr>
          <w:rFonts w:eastAsia="DejaVu Sans" w:cs="Times New Roman"/>
          <w:color w:val="000000"/>
          <w:kern w:val="2"/>
          <w:szCs w:val="28"/>
        </w:rPr>
        <w:t xml:space="preserve">    </w:t>
      </w: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по</w:t>
      </w:r>
      <w:proofErr w:type="gramEnd"/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Краснодарскому краю.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Штормовое (экстренное) предупреждение__________________________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После получения такого предупреждения следует: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очисть балконы и территории дворов от легких предметов или укрепить их;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закрыть на замки и засовы все окна и двери;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укрепить, по возможности, крыши, печные и вентиляционные трубы, заделать щитами ставни и окна в чердачных помещениях;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потушить огонь в печах;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подготовить медицинские аптечки и упаковать запасы продуктов и воды на 2-3 суток;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подготовить автономные источники освещения (фонари, керосиновые лампы, свечи);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перейти из легких построек в более прочные здания или в защитные сооружения ГО.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Если ураган застал Вас на улице - необходимо: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держаться подальше от легких построек, мостов, эстакад, линий электропередач, труб, мачт, деревьев;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защищаться от летящих предметов листами фанеры, досками, ящиками, другими подручными средствами.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Попытаться быстрее укрыться в подвалах, погребах, других заглубленных помещениях.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 xml:space="preserve">Вы прослушали сообщение </w:t>
      </w:r>
      <w:r w:rsidRPr="000E168A">
        <w:rPr>
          <w:rFonts w:eastAsia="DejaVu Sans" w:cs="Times New Roman"/>
          <w:color w:val="000000"/>
          <w:kern w:val="2"/>
          <w:szCs w:val="28"/>
        </w:rPr>
        <w:t>оперативного дежурного единой дежурно-диспетчерской службы Тихорецкого района».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6.Текст по оповещению населения в случае угрозы или возникновения паводка (наводнения):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«Внимание!  Внимание! Граждане!  К вам обращается глава поселения!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Прослушайте информацию о мерах защиты при наводнениях и паводках.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Продолжая слушать 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в место временного размещения</w:t>
      </w:r>
      <w:proofErr w:type="gramEnd"/>
      <w:r w:rsidRPr="000E168A">
        <w:rPr>
          <w:rFonts w:eastAsia="DejaVu Sans" w:cs="Times New Roman"/>
          <w:color w:val="000000"/>
          <w:kern w:val="2"/>
          <w:szCs w:val="28"/>
        </w:rPr>
        <w:t xml:space="preserve">, определяемое органами местного самоуправления (как правило, на базе средних школ), где будет организовано питание, медицинское обслуживание. 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Перед эвакуацией для сохранности своего дома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259F8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При получении сигнала о начале эвакуации необходимо быстро собрать </w:t>
      </w:r>
      <w:r w:rsidRPr="000E168A">
        <w:rPr>
          <w:rFonts w:eastAsia="DejaVu Sans" w:cs="Times New Roman"/>
          <w:color w:val="000000"/>
          <w:kern w:val="2"/>
          <w:szCs w:val="28"/>
        </w:rPr>
        <w:lastRenderedPageBreak/>
        <w:t xml:space="preserve">и взять с собой документы, деньги, ценности, лекарства, комплект одежды и </w:t>
      </w: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D259F8" w:rsidRDefault="00D259F8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</w:p>
    <w:p w:rsidR="00AE403D" w:rsidRPr="000E168A" w:rsidRDefault="00AE403D" w:rsidP="00D259F8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обуви по сезону, запас продуктов питания на несколько дней и следовать на объявленный эвакуационный пункт.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0E168A">
        <w:rPr>
          <w:rFonts w:eastAsia="DejaVu Sans" w:cs="Times New Roman"/>
          <w:color w:val="000000"/>
          <w:kern w:val="2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  <w:proofErr w:type="gramEnd"/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>Помните!</w:t>
      </w:r>
    </w:p>
    <w:p w:rsidR="00AE403D" w:rsidRPr="000E168A" w:rsidRDefault="00AE403D" w:rsidP="00AE403D">
      <w:pPr>
        <w:widowControl w:val="0"/>
        <w:tabs>
          <w:tab w:val="clear" w:pos="851"/>
        </w:tabs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  </w:t>
      </w:r>
    </w:p>
    <w:p w:rsidR="00AE403D" w:rsidRPr="000E168A" w:rsidRDefault="00AE403D" w:rsidP="00D259F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DejaVu Sans" w:cs="Times New Roman"/>
          <w:bCs/>
          <w:color w:val="000000"/>
          <w:kern w:val="2"/>
          <w:szCs w:val="28"/>
        </w:rPr>
      </w:pPr>
      <w:r w:rsidRPr="000E168A">
        <w:rPr>
          <w:rFonts w:eastAsia="DejaVu Sans" w:cs="Times New Roman"/>
          <w:bCs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  <w:tab w:val="left" w:pos="1756"/>
        </w:tabs>
        <w:suppressAutoHyphens/>
        <w:ind w:firstLine="708"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</w:p>
    <w:p w:rsidR="00AE403D" w:rsidRPr="000E168A" w:rsidRDefault="00AE403D" w:rsidP="00AE403D">
      <w:pPr>
        <w:widowControl w:val="0"/>
        <w:tabs>
          <w:tab w:val="clear" w:pos="851"/>
          <w:tab w:val="left" w:pos="8000"/>
          <w:tab w:val="left" w:pos="8380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 w:rsidRPr="000E168A">
        <w:rPr>
          <w:rFonts w:eastAsia="DejaVu Sans" w:cs="Times New Roman"/>
          <w:color w:val="000000"/>
          <w:kern w:val="2"/>
          <w:szCs w:val="28"/>
        </w:rPr>
        <w:t xml:space="preserve"> </w:t>
      </w:r>
      <w:r w:rsidRPr="000E168A">
        <w:rPr>
          <w:rFonts w:eastAsia="DejaVu Sans" w:cs="Times New Roman"/>
          <w:color w:val="000000"/>
          <w:kern w:val="2"/>
          <w:szCs w:val="28"/>
        </w:rPr>
        <w:tab/>
      </w:r>
    </w:p>
    <w:p w:rsidR="00AE403D" w:rsidRDefault="00D259F8" w:rsidP="00D259F8">
      <w:pPr>
        <w:widowControl w:val="0"/>
        <w:tabs>
          <w:tab w:val="clear" w:pos="851"/>
          <w:tab w:val="left" w:pos="8000"/>
          <w:tab w:val="left" w:pos="8380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>
        <w:rPr>
          <w:rFonts w:eastAsia="DejaVu Sans" w:cs="Times New Roman"/>
          <w:color w:val="000000"/>
          <w:kern w:val="2"/>
          <w:szCs w:val="28"/>
        </w:rPr>
        <w:t>Глава Отрадненского сельского поселения</w:t>
      </w:r>
    </w:p>
    <w:p w:rsidR="00D259F8" w:rsidRPr="000E168A" w:rsidRDefault="00D259F8" w:rsidP="00D259F8">
      <w:pPr>
        <w:widowControl w:val="0"/>
        <w:tabs>
          <w:tab w:val="clear" w:pos="851"/>
          <w:tab w:val="left" w:pos="8000"/>
          <w:tab w:val="left" w:pos="8380"/>
        </w:tabs>
        <w:suppressAutoHyphens/>
        <w:jc w:val="both"/>
        <w:rPr>
          <w:rFonts w:eastAsia="DejaVu Sans" w:cs="Times New Roman"/>
          <w:color w:val="000000"/>
          <w:kern w:val="2"/>
          <w:szCs w:val="28"/>
        </w:rPr>
      </w:pPr>
      <w:r>
        <w:rPr>
          <w:rFonts w:eastAsia="DejaVu Sans" w:cs="Times New Roman"/>
          <w:color w:val="000000"/>
          <w:kern w:val="2"/>
          <w:szCs w:val="28"/>
        </w:rPr>
        <w:t xml:space="preserve">Тихорецкого района                                                                           </w:t>
      </w:r>
      <w:proofErr w:type="spellStart"/>
      <w:r>
        <w:rPr>
          <w:rFonts w:eastAsia="DejaVu Sans" w:cs="Times New Roman"/>
          <w:color w:val="000000"/>
          <w:kern w:val="2"/>
          <w:szCs w:val="28"/>
        </w:rPr>
        <w:t>С.А.Пашенцева</w:t>
      </w:r>
      <w:proofErr w:type="spellEnd"/>
    </w:p>
    <w:p w:rsidR="00D061D5" w:rsidRPr="000E168A" w:rsidRDefault="00D061D5" w:rsidP="00D259F8">
      <w:pPr>
        <w:jc w:val="both"/>
        <w:rPr>
          <w:rFonts w:cs="Times New Roman"/>
          <w:szCs w:val="28"/>
        </w:rPr>
      </w:pPr>
    </w:p>
    <w:sectPr w:rsidR="00D061D5" w:rsidRPr="000E168A" w:rsidSect="000E168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3D"/>
    <w:rsid w:val="000E168A"/>
    <w:rsid w:val="00260FF8"/>
    <w:rsid w:val="002D4E33"/>
    <w:rsid w:val="00341E25"/>
    <w:rsid w:val="003B704F"/>
    <w:rsid w:val="00421093"/>
    <w:rsid w:val="004373B0"/>
    <w:rsid w:val="0049571F"/>
    <w:rsid w:val="00714D65"/>
    <w:rsid w:val="008964C2"/>
    <w:rsid w:val="00AC5F24"/>
    <w:rsid w:val="00AE403D"/>
    <w:rsid w:val="00AE4438"/>
    <w:rsid w:val="00D061D5"/>
    <w:rsid w:val="00D259F8"/>
    <w:rsid w:val="00D7656A"/>
    <w:rsid w:val="00DC44FC"/>
    <w:rsid w:val="00F4276D"/>
    <w:rsid w:val="00F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3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3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31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117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2380821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2014-04-18T05:43:00Z</dcterms:created>
  <dcterms:modified xsi:type="dcterms:W3CDTF">2014-04-18T06:06:00Z</dcterms:modified>
</cp:coreProperties>
</file>