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9D" w:rsidRPr="00056C9D" w:rsidRDefault="00056C9D" w:rsidP="00056C9D">
      <w:pPr>
        <w:jc w:val="center"/>
        <w:rPr>
          <w:b/>
          <w:bCs/>
          <w:sz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C587BA" wp14:editId="27F4B068">
            <wp:simplePos x="0" y="0"/>
            <wp:positionH relativeFrom="column">
              <wp:posOffset>2790825</wp:posOffset>
            </wp:positionH>
            <wp:positionV relativeFrom="page">
              <wp:posOffset>113665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C9D">
        <w:rPr>
          <w:b/>
        </w:rPr>
        <w:t>ПОСТАНОВЛЕНИЕ</w:t>
      </w:r>
    </w:p>
    <w:p w:rsidR="00056C9D" w:rsidRPr="00056C9D" w:rsidRDefault="00056C9D" w:rsidP="00056C9D">
      <w:pPr>
        <w:rPr>
          <w:b/>
        </w:rPr>
      </w:pPr>
      <w:r w:rsidRPr="00056C9D">
        <w:rPr>
          <w:b/>
        </w:rPr>
        <w:t>АДМИНИСТРАЦИИ ОТРАДНЕНСКОГО СЕЛЬСКОГО ПОСЕЛЕНИЯ</w:t>
      </w:r>
    </w:p>
    <w:p w:rsidR="00056C9D" w:rsidRPr="00056C9D" w:rsidRDefault="00056C9D" w:rsidP="00056C9D">
      <w:pPr>
        <w:jc w:val="center"/>
        <w:rPr>
          <w:b/>
        </w:rPr>
      </w:pPr>
      <w:r w:rsidRPr="00056C9D">
        <w:rPr>
          <w:b/>
        </w:rPr>
        <w:t>ТИХОРЕЦКОГО РАЙОНА</w:t>
      </w:r>
    </w:p>
    <w:p w:rsidR="00056C9D" w:rsidRPr="00056C9D" w:rsidRDefault="00056C9D" w:rsidP="00056C9D">
      <w:pPr>
        <w:jc w:val="center"/>
        <w:rPr>
          <w:b/>
        </w:rPr>
      </w:pPr>
    </w:p>
    <w:p w:rsidR="00056C9D" w:rsidRPr="00056C9D" w:rsidRDefault="00056C9D" w:rsidP="00056C9D">
      <w:bookmarkStart w:id="0" w:name="_GoBack"/>
      <w:bookmarkEnd w:id="0"/>
      <w:r w:rsidRPr="00056C9D">
        <w:t>от</w:t>
      </w:r>
      <w:r w:rsidR="00FC487A">
        <w:t xml:space="preserve"> 30.03.2009</w:t>
      </w:r>
      <w:r w:rsidRPr="00056C9D">
        <w:tab/>
      </w:r>
      <w:r w:rsidRPr="00056C9D">
        <w:tab/>
        <w:t xml:space="preserve">                                                      </w:t>
      </w:r>
      <w:r>
        <w:t xml:space="preserve">      </w:t>
      </w:r>
      <w:r w:rsidR="009F179B">
        <w:t xml:space="preserve">                            № 17</w:t>
      </w:r>
    </w:p>
    <w:p w:rsidR="00056C9D" w:rsidRPr="00056C9D" w:rsidRDefault="00056C9D" w:rsidP="00056C9D">
      <w:pPr>
        <w:jc w:val="center"/>
      </w:pPr>
      <w:r w:rsidRPr="00056C9D">
        <w:t>станица Отрадная</w:t>
      </w:r>
    </w:p>
    <w:p w:rsidR="00140288" w:rsidRDefault="00140288" w:rsidP="00140288"/>
    <w:p w:rsidR="00140288" w:rsidRPr="00140288" w:rsidRDefault="00140288" w:rsidP="00140288"/>
    <w:p w:rsidR="00140288" w:rsidRDefault="00140288" w:rsidP="00140288">
      <w:pPr>
        <w:jc w:val="center"/>
        <w:rPr>
          <w:b/>
        </w:rPr>
      </w:pPr>
      <w:r w:rsidRPr="00140288">
        <w:rPr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8335ED" w:rsidRPr="00140288" w:rsidRDefault="008335ED" w:rsidP="00140288">
      <w:pPr>
        <w:jc w:val="center"/>
        <w:rPr>
          <w:b/>
        </w:rPr>
      </w:pPr>
      <w:r>
        <w:rPr>
          <w:b/>
        </w:rPr>
        <w:t>(с изменениями от 20 октября 2014 года № 17)</w:t>
      </w:r>
    </w:p>
    <w:p w:rsidR="00140288" w:rsidRDefault="00140288" w:rsidP="00140288">
      <w:pPr>
        <w:jc w:val="both"/>
      </w:pPr>
    </w:p>
    <w:p w:rsidR="00140288" w:rsidRPr="00140288" w:rsidRDefault="00140288" w:rsidP="00140288">
      <w:pPr>
        <w:jc w:val="both"/>
      </w:pPr>
    </w:p>
    <w:p w:rsidR="00140288" w:rsidRPr="00140288" w:rsidRDefault="00140288" w:rsidP="00140288">
      <w:pPr>
        <w:jc w:val="both"/>
      </w:pPr>
      <w:r w:rsidRPr="00140288">
        <w:tab/>
        <w:t xml:space="preserve">На основании статьи 9 Федерального закона от 25 декабря 2008 года       № 273-ФЗ «О противодействии коррупции», учитывая письмо департамента по взаимодействию с органами местного самоуправления Краснодарского края от 02 марта 2009 года № 20-165/09-04 «О мерах по реализации Федерального закона «О противодействии коррупции», </w:t>
      </w:r>
      <w:proofErr w:type="gramStart"/>
      <w:r w:rsidRPr="00140288">
        <w:t>п</w:t>
      </w:r>
      <w:proofErr w:type="gramEnd"/>
      <w:r w:rsidRPr="00140288">
        <w:t xml:space="preserve"> о с т а н о в л я ю:</w:t>
      </w:r>
    </w:p>
    <w:p w:rsidR="00140288" w:rsidRPr="00140288" w:rsidRDefault="00140288" w:rsidP="00140288">
      <w:pPr>
        <w:jc w:val="both"/>
      </w:pPr>
      <w:r w:rsidRPr="00140288">
        <w:tab/>
        <w:t>1. 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(прилагается).</w:t>
      </w:r>
    </w:p>
    <w:p w:rsidR="00140288" w:rsidRPr="00140288" w:rsidRDefault="00140288" w:rsidP="00140288">
      <w:pPr>
        <w:jc w:val="both"/>
      </w:pPr>
      <w:r w:rsidRPr="00140288">
        <w:tab/>
        <w:t>2. Муниципальны</w:t>
      </w:r>
      <w:r>
        <w:t>м служащим администрации Отрадненского</w:t>
      </w:r>
      <w:r w:rsidRPr="00140288">
        <w:t xml:space="preserve"> сельского поселения Тихорецкого района:</w:t>
      </w:r>
    </w:p>
    <w:p w:rsidR="00140288" w:rsidRPr="00140288" w:rsidRDefault="00140288" w:rsidP="00140288">
      <w:pPr>
        <w:jc w:val="both"/>
      </w:pPr>
      <w:r w:rsidRPr="00140288">
        <w:tab/>
        <w:t>2.1.Изучить Федеральный закон от 25 декабря 2008 года  № 273-ФЗ «О противодействии коррупции», обеспечить соблюдение утвержденного Порядка.</w:t>
      </w:r>
    </w:p>
    <w:p w:rsidR="00140288" w:rsidRPr="00140288" w:rsidRDefault="00140288" w:rsidP="00140288">
      <w:pPr>
        <w:jc w:val="both"/>
      </w:pPr>
      <w:r w:rsidRPr="00140288">
        <w:tab/>
        <w:t>2.2. В срок до 15 апреля 2009 года привести должностные инструкции муниципальных служащих в соответствие с действующим законодательством, дополнив:</w:t>
      </w:r>
    </w:p>
    <w:p w:rsidR="00140288" w:rsidRPr="00140288" w:rsidRDefault="00140288" w:rsidP="00140288">
      <w:pPr>
        <w:ind w:firstLine="708"/>
        <w:jc w:val="both"/>
      </w:pPr>
      <w:r w:rsidRPr="00140288">
        <w:t>а) раздел «Должностные обязанности» - пунктом следующего содержания:</w:t>
      </w:r>
    </w:p>
    <w:p w:rsidR="00140288" w:rsidRPr="00140288" w:rsidRDefault="00140288" w:rsidP="00140288">
      <w:pPr>
        <w:ind w:firstLine="708"/>
        <w:jc w:val="both"/>
      </w:pPr>
      <w:proofErr w:type="gramStart"/>
      <w:r w:rsidRPr="00140288">
        <w:t>«Муниципальный служащий</w:t>
      </w:r>
      <w:r>
        <w:t xml:space="preserve"> обязан уведомлять главу Отрадненского</w:t>
      </w:r>
      <w:r w:rsidRPr="00140288">
        <w:t xml:space="preserve"> сельского поселения Тихорецкого района, </w:t>
      </w:r>
      <w:r w:rsidR="00AA4FD4">
        <w:t xml:space="preserve">органы прокуратуры или другие государственные органы </w:t>
      </w:r>
      <w:r w:rsidRPr="00140288">
        <w:t>обо всех случаях обращения к нему каких-либо лиц в целях склонения его к совершению коррупционных правонарушений в соответствии с Порядком уведомления представителя нанимателя (работодателя) о фактах обращения в целях склонения его к совершению коррупционных правонарушений»;</w:t>
      </w:r>
      <w:r>
        <w:t xml:space="preserve"> </w:t>
      </w:r>
      <w:proofErr w:type="gramEnd"/>
    </w:p>
    <w:p w:rsidR="00140288" w:rsidRPr="00140288" w:rsidRDefault="00140288" w:rsidP="00140288">
      <w:pPr>
        <w:ind w:firstLine="708"/>
        <w:jc w:val="both"/>
      </w:pPr>
      <w:r w:rsidRPr="00140288">
        <w:t>б) раздел «Ответственность» - пунктом следующего содержания:</w:t>
      </w:r>
    </w:p>
    <w:p w:rsidR="00140288" w:rsidRPr="00140288" w:rsidRDefault="00140288" w:rsidP="00140288">
      <w:pPr>
        <w:ind w:firstLine="708"/>
        <w:jc w:val="both"/>
      </w:pPr>
      <w:r w:rsidRPr="00140288">
        <w:t xml:space="preserve">«Невыполнение муниципальным служащим должностной обязанности по уведомлению представителя нанимателя (работодателя) о фактах обращения к нему каких-либо лиц в целях склонения его к совершению коррупционных правонарушений является основанием для его увольнения с муниципальной </w:t>
      </w:r>
      <w:r w:rsidRPr="00140288">
        <w:lastRenderedPageBreak/>
        <w:t>службы либо привлечения к иным видам ответственности в соответствии с законодательством Российской Федерации».</w:t>
      </w:r>
    </w:p>
    <w:p w:rsidR="00140288" w:rsidRPr="00140288" w:rsidRDefault="00140288" w:rsidP="00140288">
      <w:pPr>
        <w:jc w:val="both"/>
        <w:rPr>
          <w:color w:val="000000"/>
        </w:rPr>
      </w:pPr>
      <w:r w:rsidRPr="00140288">
        <w:tab/>
        <w:t>3. Назначит</w:t>
      </w:r>
      <w:r>
        <w:t xml:space="preserve">ь </w:t>
      </w:r>
      <w:proofErr w:type="spellStart"/>
      <w:r>
        <w:t>Кулишову</w:t>
      </w:r>
      <w:proofErr w:type="spellEnd"/>
      <w:r>
        <w:t xml:space="preserve"> Марию Ростиславовну, ведущего специалиста администрации  Отрадненского</w:t>
      </w:r>
      <w:r w:rsidRPr="00140288">
        <w:t xml:space="preserve"> сельского поселения Тихорецкого района </w:t>
      </w:r>
      <w:proofErr w:type="gramStart"/>
      <w:r w:rsidRPr="00140288">
        <w:t>ответственным</w:t>
      </w:r>
      <w:proofErr w:type="gramEnd"/>
      <w:r w:rsidRPr="00140288">
        <w:t xml:space="preserve"> за предоставление информации о фактах обращения в целях склонения муниципальных служащих к совершению коррупционных правонарушений в</w:t>
      </w:r>
      <w:r w:rsidR="00AA4FD4">
        <w:t xml:space="preserve"> органы прокуратуры или другие государственные органы.</w:t>
      </w:r>
      <w:r w:rsidRPr="00140288">
        <w:tab/>
        <w:t>4. </w:t>
      </w:r>
      <w:proofErr w:type="gramStart"/>
      <w:r w:rsidRPr="00140288">
        <w:rPr>
          <w:color w:val="000000"/>
        </w:rPr>
        <w:t>Контроль за</w:t>
      </w:r>
      <w:proofErr w:type="gramEnd"/>
      <w:r w:rsidRPr="00140288">
        <w:rPr>
          <w:color w:val="000000"/>
        </w:rPr>
        <w:t xml:space="preserve"> выполнением настоящего постановления оставляю за собой.</w:t>
      </w:r>
    </w:p>
    <w:p w:rsidR="00140288" w:rsidRPr="00140288" w:rsidRDefault="00140288" w:rsidP="00140288">
      <w:pPr>
        <w:jc w:val="both"/>
      </w:pPr>
      <w:r w:rsidRPr="00140288">
        <w:tab/>
        <w:t>5. Постановление вступает в силу со дня его подписания.</w:t>
      </w:r>
    </w:p>
    <w:p w:rsidR="00140288" w:rsidRPr="00140288" w:rsidRDefault="00140288" w:rsidP="00140288">
      <w:pPr>
        <w:jc w:val="both"/>
      </w:pPr>
    </w:p>
    <w:p w:rsidR="00140288" w:rsidRDefault="00140288" w:rsidP="00140288">
      <w:pPr>
        <w:jc w:val="both"/>
      </w:pPr>
    </w:p>
    <w:p w:rsidR="00140288" w:rsidRPr="00140288" w:rsidRDefault="00140288" w:rsidP="00140288">
      <w:pPr>
        <w:jc w:val="both"/>
      </w:pPr>
    </w:p>
    <w:p w:rsidR="00140288" w:rsidRPr="00140288" w:rsidRDefault="00140288" w:rsidP="00140288">
      <w:pPr>
        <w:jc w:val="both"/>
      </w:pPr>
      <w:r>
        <w:t>Глава Отрадненского</w:t>
      </w:r>
      <w:r w:rsidRPr="00140288">
        <w:t xml:space="preserve"> сельского поселения </w:t>
      </w:r>
    </w:p>
    <w:p w:rsidR="00140288" w:rsidRDefault="00140288" w:rsidP="00140288">
      <w:pPr>
        <w:jc w:val="both"/>
      </w:pPr>
      <w:r w:rsidRPr="00140288">
        <w:t>Тихорец</w:t>
      </w:r>
      <w:r>
        <w:t>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В.В.Здориков</w:t>
      </w:r>
      <w:proofErr w:type="spellEnd"/>
    </w:p>
    <w:p w:rsidR="001138C1" w:rsidRDefault="001138C1" w:rsidP="00140288">
      <w:pPr>
        <w:jc w:val="both"/>
      </w:pPr>
    </w:p>
    <w:p w:rsidR="001138C1" w:rsidRDefault="001138C1" w:rsidP="00140288">
      <w:pPr>
        <w:jc w:val="both"/>
      </w:pPr>
    </w:p>
    <w:p w:rsidR="001138C1" w:rsidRDefault="001138C1" w:rsidP="00140288">
      <w:pPr>
        <w:jc w:val="both"/>
      </w:pPr>
    </w:p>
    <w:p w:rsidR="001138C1" w:rsidRPr="00140288" w:rsidRDefault="001138C1" w:rsidP="00140288">
      <w:pPr>
        <w:jc w:val="both"/>
      </w:pPr>
    </w:p>
    <w:p w:rsidR="00140288" w:rsidRPr="00140288" w:rsidRDefault="00140288" w:rsidP="00140288">
      <w:pPr>
        <w:jc w:val="both"/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  <w:r w:rsidRPr="00140288">
        <w:rPr>
          <w:b/>
        </w:rPr>
        <w:t xml:space="preserve">                                         </w:t>
      </w: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8"/>
        <w:gridCol w:w="4947"/>
      </w:tblGrid>
      <w:tr w:rsidR="001138C1" w:rsidRPr="001138C1" w:rsidTr="0055504E">
        <w:tc>
          <w:tcPr>
            <w:tcW w:w="4908" w:type="dxa"/>
          </w:tcPr>
          <w:p w:rsidR="001138C1" w:rsidRPr="001138C1" w:rsidRDefault="001138C1" w:rsidP="001138C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  <w:bookmarkStart w:id="1" w:name="sub_1000"/>
            <w:bookmarkEnd w:id="1"/>
          </w:p>
        </w:tc>
        <w:tc>
          <w:tcPr>
            <w:tcW w:w="4947" w:type="dxa"/>
          </w:tcPr>
          <w:p w:rsidR="001138C1" w:rsidRPr="001138C1" w:rsidRDefault="001138C1" w:rsidP="001138C1">
            <w:pPr>
              <w:suppressAutoHyphens/>
              <w:snapToGrid w:val="0"/>
              <w:jc w:val="center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>ПРИЛОЖЕНИЕ</w:t>
            </w:r>
          </w:p>
          <w:p w:rsidR="001138C1" w:rsidRPr="001138C1" w:rsidRDefault="001138C1" w:rsidP="001138C1">
            <w:pPr>
              <w:suppressAutoHyphens/>
              <w:snapToGrid w:val="0"/>
              <w:jc w:val="center"/>
              <w:rPr>
                <w:rFonts w:eastAsia="Calibri" w:cs="Calibri"/>
                <w:lang w:eastAsia="ar-SA"/>
              </w:rPr>
            </w:pPr>
          </w:p>
          <w:p w:rsidR="001138C1" w:rsidRPr="001138C1" w:rsidRDefault="001138C1" w:rsidP="001138C1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lastRenderedPageBreak/>
              <w:t>УТВЕРЖДЕН</w:t>
            </w:r>
          </w:p>
          <w:p w:rsidR="001138C1" w:rsidRPr="001138C1" w:rsidRDefault="001138C1" w:rsidP="001138C1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постановлением администрации </w:t>
            </w:r>
            <w:r>
              <w:rPr>
                <w:rFonts w:eastAsia="Calibri" w:cs="Calibri"/>
                <w:lang w:eastAsia="ar-SA"/>
              </w:rPr>
              <w:t>Отрадненского</w:t>
            </w:r>
            <w:r w:rsidRPr="001138C1">
              <w:rPr>
                <w:rFonts w:eastAsia="Calibri" w:cs="Calibri"/>
                <w:lang w:eastAsia="ar-SA"/>
              </w:rPr>
              <w:t xml:space="preserve"> сельского поселения Тихорецкого района</w:t>
            </w:r>
          </w:p>
          <w:p w:rsidR="001138C1" w:rsidRPr="001138C1" w:rsidRDefault="001138C1" w:rsidP="001138C1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от </w:t>
            </w:r>
            <w:r>
              <w:rPr>
                <w:rFonts w:eastAsia="Calibri" w:cs="Calibri"/>
                <w:lang w:eastAsia="ar-SA"/>
              </w:rPr>
              <w:t>30</w:t>
            </w:r>
            <w:r w:rsidRPr="001138C1">
              <w:rPr>
                <w:rFonts w:eastAsia="Calibri" w:cs="Calibri"/>
                <w:lang w:eastAsia="ar-SA"/>
              </w:rPr>
              <w:t xml:space="preserve">.03.2009 г. № </w:t>
            </w:r>
            <w:r>
              <w:rPr>
                <w:rFonts w:eastAsia="Calibri" w:cs="Calibri"/>
                <w:lang w:eastAsia="ar-SA"/>
              </w:rPr>
              <w:t>17</w:t>
            </w:r>
          </w:p>
        </w:tc>
      </w:tr>
    </w:tbl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bCs/>
          <w:lang w:eastAsia="ar-SA"/>
        </w:rPr>
      </w:pPr>
      <w:r w:rsidRPr="001138C1">
        <w:rPr>
          <w:rFonts w:eastAsia="Calibri" w:cs="Calibri"/>
          <w:bCs/>
          <w:lang w:eastAsia="ar-SA"/>
        </w:rPr>
        <w:lastRenderedPageBreak/>
        <w:t>ПОРЯДОК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уведомления представителя нанимателя (работодателя) о фактах обращения 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в целях склонения муниципального служащего к совершению 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коррупционных правонарушений</w:t>
      </w: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iCs/>
          <w:color w:val="800080"/>
          <w:lang w:eastAsia="ar-SA"/>
        </w:rPr>
      </w:pPr>
    </w:p>
    <w:p w:rsidR="001138C1" w:rsidRPr="001138C1" w:rsidRDefault="001138C1" w:rsidP="001138C1">
      <w:pPr>
        <w:suppressAutoHyphens/>
        <w:autoSpaceDE w:val="0"/>
        <w:ind w:firstLine="708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1. </w:t>
      </w:r>
      <w:proofErr w:type="gramStart"/>
      <w:r w:rsidRPr="001138C1">
        <w:rPr>
          <w:rFonts w:eastAsia="Calibri" w:cs="Calibri"/>
          <w:lang w:eastAsia="ar-SA"/>
        </w:rPr>
        <w:t>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 со статьей 9</w:t>
      </w:r>
      <w:r w:rsidRPr="001138C1">
        <w:rPr>
          <w:rFonts w:eastAsia="Calibri" w:cs="Calibri"/>
          <w:bCs/>
          <w:color w:val="000080"/>
          <w:lang w:eastAsia="ar-SA"/>
        </w:rPr>
        <w:t xml:space="preserve"> </w:t>
      </w:r>
      <w:r w:rsidRPr="001138C1">
        <w:rPr>
          <w:rFonts w:eastAsia="Calibri" w:cs="Calibri"/>
          <w:bCs/>
          <w:lang w:eastAsia="ar-SA"/>
        </w:rPr>
        <w:t>Федерального закона от 25 декабря 2008 года № 273-ФЗ «О противодействии коррупции» (далее - Федеральный закон)</w:t>
      </w:r>
      <w:r w:rsidRPr="001138C1">
        <w:rPr>
          <w:rFonts w:eastAsia="Calibri" w:cs="Calibri"/>
          <w:lang w:eastAsia="ar-SA"/>
        </w:rPr>
        <w:t xml:space="preserve"> и регламентирует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а</w:t>
      </w:r>
      <w:proofErr w:type="gramEnd"/>
      <w:r w:rsidRPr="001138C1">
        <w:rPr>
          <w:rFonts w:eastAsia="Calibri" w:cs="Calibri"/>
          <w:lang w:eastAsia="ar-SA"/>
        </w:rPr>
        <w:t xml:space="preserve"> также устанавливает перечень сведений, содержащихся в уведомлениях, организацию проверки этих сведений и порядок регистрации уведомлений.</w:t>
      </w:r>
    </w:p>
    <w:p w:rsidR="001138C1" w:rsidRPr="001138C1" w:rsidRDefault="001138C1" w:rsidP="001138C1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bookmarkStart w:id="2" w:name="sub_1002"/>
      <w:r w:rsidRPr="001138C1">
        <w:rPr>
          <w:rFonts w:eastAsia="Calibri"/>
          <w:lang w:eastAsia="ar-SA"/>
        </w:rPr>
        <w:t>2.</w:t>
      </w:r>
      <w:bookmarkStart w:id="3" w:name="sub_1003"/>
      <w:bookmarkEnd w:id="2"/>
      <w:r w:rsidRPr="001138C1">
        <w:rPr>
          <w:rFonts w:eastAsia="Calibri"/>
          <w:lang w:eastAsia="ar-SA"/>
        </w:rPr>
        <w:t> Для целей настоящего Порядка используются следующие основные понятия: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bCs/>
          <w:lang w:eastAsia="ar-SA"/>
        </w:rPr>
      </w:pPr>
      <w:bookmarkStart w:id="4" w:name="sub_101"/>
      <w:r w:rsidRPr="001138C1">
        <w:rPr>
          <w:rFonts w:eastAsia="Calibri" w:cs="Calibri"/>
          <w:lang w:eastAsia="ar-SA"/>
        </w:rPr>
        <w:t>1) </w:t>
      </w:r>
      <w:r w:rsidRPr="001138C1">
        <w:rPr>
          <w:rFonts w:eastAsia="Calibri" w:cs="Calibri"/>
          <w:bCs/>
          <w:lang w:eastAsia="ar-SA"/>
        </w:rPr>
        <w:t>коррупция:</w:t>
      </w:r>
    </w:p>
    <w:bookmarkEnd w:id="4"/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proofErr w:type="gramStart"/>
      <w:r w:rsidRPr="001138C1">
        <w:rPr>
          <w:rFonts w:eastAsia="Calibri" w:cs="Calibri"/>
          <w:lang w:eastAsia="ar-SA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б) совершение деяний, указанных в подпункте «а» настоящего пункта, от имени или в интересах юридического лица;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2) </w:t>
      </w:r>
      <w:r w:rsidRPr="001138C1">
        <w:rPr>
          <w:rFonts w:eastAsia="Calibri" w:cs="Calibri"/>
          <w:bCs/>
          <w:lang w:eastAsia="ar-SA"/>
        </w:rPr>
        <w:t>противодействие коррупции</w:t>
      </w:r>
      <w:r w:rsidRPr="001138C1">
        <w:rPr>
          <w:rFonts w:eastAsia="Calibri" w:cs="Calibri"/>
          <w:lang w:eastAsia="ar-SA"/>
        </w:rPr>
        <w:t xml:space="preserve"> - деятельность органов местного самоуправления, организаций и физических лиц в пределах их полномочий: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bookmarkStart w:id="5" w:name="sub_1021"/>
      <w:r w:rsidRPr="001138C1">
        <w:rPr>
          <w:rFonts w:eastAsia="Calibri" w:cs="Calibri"/>
          <w:lang w:eastAsia="ar-SA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bookmarkStart w:id="6" w:name="sub_1022"/>
      <w:bookmarkEnd w:id="5"/>
      <w:r w:rsidRPr="001138C1">
        <w:rPr>
          <w:rFonts w:eastAsia="Calibri" w:cs="Calibri"/>
          <w:lang w:eastAsia="ar-SA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bookmarkEnd w:id="6"/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в) по минимизации и (или) ликвидации последствий коррупционных правонарушений.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3. В соответствии со статьей 9</w:t>
      </w:r>
      <w:r w:rsidRPr="001138C1">
        <w:rPr>
          <w:rFonts w:eastAsia="Calibri" w:cs="Calibri"/>
          <w:bCs/>
          <w:color w:val="000080"/>
          <w:lang w:eastAsia="ar-SA"/>
        </w:rPr>
        <w:t xml:space="preserve"> </w:t>
      </w:r>
      <w:r w:rsidRPr="001138C1">
        <w:rPr>
          <w:rFonts w:eastAsia="Calibri" w:cs="Calibri"/>
          <w:bCs/>
          <w:lang w:eastAsia="ar-SA"/>
        </w:rPr>
        <w:t xml:space="preserve">Федерального закона </w:t>
      </w:r>
      <w:r w:rsidRPr="001138C1">
        <w:rPr>
          <w:rFonts w:eastAsia="Calibri" w:cs="Calibri"/>
          <w:lang w:eastAsia="ar-SA"/>
        </w:rPr>
        <w:t>муниципальный служащий обязан уведомить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lastRenderedPageBreak/>
        <w:t>4. </w:t>
      </w:r>
      <w:proofErr w:type="gramStart"/>
      <w:r w:rsidRPr="001138C1">
        <w:rPr>
          <w:rFonts w:eastAsia="Calibri" w:cs="Calibri"/>
          <w:lang w:eastAsia="ar-SA"/>
        </w:rPr>
        <w:t xml:space="preserve">Муниципальный служащий, уведомивший представителя нанимателя (работодателя), </w:t>
      </w:r>
      <w:r w:rsidR="00AA4FD4">
        <w:rPr>
          <w:rFonts w:eastAsia="Calibri" w:cs="Calibri"/>
          <w:lang w:eastAsia="ar-SA"/>
        </w:rPr>
        <w:t>органы прокуратуры или другие государственные органы</w:t>
      </w:r>
      <w:r w:rsidRPr="001138C1">
        <w:rPr>
          <w:rFonts w:eastAsia="Calibri" w:cs="Calibri"/>
          <w:lang w:eastAsia="ar-SA"/>
        </w:rPr>
        <w:t xml:space="preserve">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  <w:proofErr w:type="gramEnd"/>
    </w:p>
    <w:p w:rsidR="001138C1" w:rsidRPr="001138C1" w:rsidRDefault="001138C1" w:rsidP="001138C1">
      <w:pPr>
        <w:suppressAutoHyphens/>
        <w:ind w:firstLine="709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5. Невыполнение муниципальным служащим должностной (служебной) обязанности по уведомлению представителя нанимателя (работодателя) о факте обращения к нему с целью склонения к совершению коррупционных правонарушений,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138C1" w:rsidRPr="001138C1" w:rsidRDefault="001138C1" w:rsidP="001138C1">
      <w:pPr>
        <w:suppressAutoHyphens/>
        <w:ind w:firstLine="709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6. </w:t>
      </w:r>
      <w:proofErr w:type="gramStart"/>
      <w:r w:rsidRPr="001138C1">
        <w:rPr>
          <w:rFonts w:eastAsia="Calibri" w:cs="Calibri"/>
          <w:lang w:eastAsia="ar-SA"/>
        </w:rPr>
        <w:t>Уведомление о фактах склонения к совершению коррупционных правонарушений подается муниципальным служащим в случае поступления обращений от физических лиц или представителей юридических лиц о передаче денег, акций, иных ценных бумаг или иного имущества, а равно незаконном оказании услуг неимущественного характера за совершение муниципальным служащим действия (бездействия), связанного с занимаемым им служебным положением в интересах физического или юридического лица, либо в интересах</w:t>
      </w:r>
      <w:proofErr w:type="gramEnd"/>
      <w:r w:rsidRPr="001138C1">
        <w:rPr>
          <w:rFonts w:eastAsia="Calibri" w:cs="Calibri"/>
          <w:lang w:eastAsia="ar-SA"/>
        </w:rPr>
        <w:t xml:space="preserve"> третьих лиц.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bookmarkStart w:id="7" w:name="sub_1004"/>
      <w:bookmarkEnd w:id="3"/>
      <w:r w:rsidRPr="001138C1">
        <w:rPr>
          <w:rFonts w:eastAsia="Calibri" w:cs="Calibri"/>
          <w:lang w:eastAsia="ar-SA"/>
        </w:rPr>
        <w:t>7. Уведомление подается муниципальным служащим по установленной форме (прилагается) и должно содержать следующие сведения:</w:t>
      </w:r>
    </w:p>
    <w:bookmarkEnd w:id="7"/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фамилия, имя, отчество и замещаемая должность муниципального служащего, уведомляющего представителя нанимателя (работодателя) о фактах обращения в целях склонения его к совершению коррупционных правонарушений либо о фактах совершения коррупционных правонарушений другими муниципальными служащими;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фамилия, имя, отчество, должность физического или представителя   юридического лица, обратившегося к муниципальному служащему с целью склонения его к совершению коррупционных правонарушений;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дата, время и место обращения;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описание обращения в целях склонения муниципального служащего к совершению коррупционных правонарушений;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фамилия, имя, отчество свидетелей факта обращения в целях склонения муниципального служащего к совершению коррупционных правонарушений (при их наличии).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К уведомлению могут прилагаться любые доказательства факта обращения в целях склонения муниципального служащего к совершению коррупционных правонарушений.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8. Муниципальный служащий подаёт уведомление представителю нанимателя (работодателя) - главе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 Тихорецкого района и в </w:t>
      </w:r>
      <w:r w:rsidR="00AA4FD4">
        <w:rPr>
          <w:rFonts w:eastAsia="Calibri" w:cs="Calibri"/>
          <w:lang w:eastAsia="ar-SA"/>
        </w:rPr>
        <w:t xml:space="preserve">органы прокуратуры или другие государственные </w:t>
      </w:r>
      <w:r w:rsidR="00AA4FD4">
        <w:rPr>
          <w:rFonts w:eastAsia="Calibri" w:cs="Calibri"/>
          <w:lang w:eastAsia="ar-SA"/>
        </w:rPr>
        <w:lastRenderedPageBreak/>
        <w:t xml:space="preserve">органы  </w:t>
      </w:r>
      <w:r w:rsidRPr="001138C1">
        <w:rPr>
          <w:rFonts w:eastAsia="Calibri" w:cs="Calibri"/>
          <w:lang w:eastAsia="ar-SA"/>
        </w:rPr>
        <w:t xml:space="preserve">в день обращения или в день, когда муниципальному служащему стало известно о факте незаконного оказания услуг имущественного или неимущественного характера. 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При отсутствии возможности подачи уведомления в указанный срок, уведомление подаётся не позднее следующего рабочего дня.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9. Подача муниципальным служащим уведомления главе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 осуществляется путём представ</w:t>
      </w:r>
      <w:r w:rsidR="004B1F6B">
        <w:rPr>
          <w:rFonts w:eastAsia="Calibri" w:cs="Calibri"/>
          <w:lang w:eastAsia="ar-SA"/>
        </w:rPr>
        <w:t xml:space="preserve">ления уведомления специалисту </w:t>
      </w:r>
      <w:r w:rsidRPr="001138C1">
        <w:rPr>
          <w:rFonts w:eastAsia="Calibri" w:cs="Calibri"/>
          <w:lang w:eastAsia="ar-SA"/>
        </w:rPr>
        <w:t xml:space="preserve"> администрации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10. Специалист, ответственный за предоставление информации о фактах обращения в целях склонения муниципальных служащих к совершению коррупционных правонарушений, обеспечивает регистрацию уведомления в специальном журнале и направляет его главе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bookmarkStart w:id="8" w:name="sub_1005"/>
      <w:r w:rsidRPr="001138C1">
        <w:rPr>
          <w:rFonts w:eastAsia="Calibri" w:cs="Calibri"/>
          <w:lang w:eastAsia="ar-SA"/>
        </w:rPr>
        <w:t>11.</w:t>
      </w:r>
      <w:bookmarkStart w:id="9" w:name="sub_1006"/>
      <w:bookmarkEnd w:id="8"/>
      <w:r w:rsidRPr="001138C1">
        <w:rPr>
          <w:rFonts w:eastAsia="Calibri" w:cs="Calibri"/>
          <w:lang w:eastAsia="ar-SA"/>
        </w:rPr>
        <w:t xml:space="preserve"> Уведомление с резолюцией главы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 передаётся в </w:t>
      </w:r>
      <w:r w:rsidRPr="001138C1">
        <w:rPr>
          <w:rFonts w:eastAsia="Calibri" w:cs="Calibri"/>
          <w:bCs/>
          <w:lang w:eastAsia="ar-SA"/>
        </w:rPr>
        <w:t>комиссию по урегулированию конфликтов интересов на муниципальной службе</w:t>
      </w:r>
      <w:r w:rsidRPr="001138C1">
        <w:rPr>
          <w:rFonts w:eastAsia="Calibri" w:cs="Calibri"/>
          <w:lang w:eastAsia="ar-SA"/>
        </w:rPr>
        <w:t xml:space="preserve"> администрации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 (далее - комиссия).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12. В течение 7 календарных дней со дня поступления уведомления комиссия проводит служебное расследование и рассматривает уведомление с участием муниципального служащего, направившего уведомление.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bookmarkStart w:id="10" w:name="sub_1008"/>
      <w:bookmarkEnd w:id="9"/>
      <w:r w:rsidRPr="001138C1">
        <w:rPr>
          <w:rFonts w:eastAsia="Calibri" w:cs="Calibri"/>
          <w:lang w:eastAsia="ar-SA"/>
        </w:rPr>
        <w:t xml:space="preserve">13. В случае подтверждения (не подтверждения) факта обращения в целях склонения муниципального служащего к совершению коррупционных правонарушений комиссия выносит решение в форме заключения, которое представляется главе </w:t>
      </w:r>
      <w:r>
        <w:rPr>
          <w:rFonts w:eastAsia="Calibri" w:cs="Calibri"/>
          <w:lang w:eastAsia="ar-SA"/>
        </w:rPr>
        <w:t>Отрадненского</w:t>
      </w:r>
      <w:r w:rsidRPr="001138C1">
        <w:rPr>
          <w:rFonts w:eastAsia="Calibri" w:cs="Calibri"/>
          <w:lang w:eastAsia="ar-SA"/>
        </w:rPr>
        <w:t xml:space="preserve"> сельского поселения Тихорецкого района.</w:t>
      </w: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14 .Заключение комиссии приобщается в личное дело муниципального служащего.</w:t>
      </w:r>
      <w:bookmarkStart w:id="11" w:name="sub_1009"/>
      <w:bookmarkEnd w:id="10"/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autoSpaceDE w:val="0"/>
        <w:ind w:firstLine="72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right"/>
        <w:rPr>
          <w:rFonts w:eastAsia="Calibri"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1138C1" w:rsidRPr="001138C1" w:rsidTr="0055504E">
        <w:tc>
          <w:tcPr>
            <w:tcW w:w="4927" w:type="dxa"/>
          </w:tcPr>
          <w:p w:rsidR="001138C1" w:rsidRPr="001138C1" w:rsidRDefault="001138C1" w:rsidP="001138C1">
            <w:pPr>
              <w:suppressAutoHyphens/>
              <w:snapToGrid w:val="0"/>
              <w:rPr>
                <w:rFonts w:eastAsia="Calibri" w:cs="Calibri"/>
                <w:lang w:eastAsia="ar-SA"/>
              </w:rPr>
            </w:pPr>
          </w:p>
        </w:tc>
        <w:tc>
          <w:tcPr>
            <w:tcW w:w="4928" w:type="dxa"/>
          </w:tcPr>
          <w:p w:rsidR="001138C1" w:rsidRPr="001138C1" w:rsidRDefault="001138C1" w:rsidP="001138C1">
            <w:pPr>
              <w:suppressAutoHyphens/>
              <w:snapToGrid w:val="0"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>ПРИЛОЖЕНИЕ</w:t>
            </w:r>
          </w:p>
          <w:p w:rsidR="001138C1" w:rsidRPr="001138C1" w:rsidRDefault="001138C1" w:rsidP="001138C1">
            <w:pPr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к Порядку уведомления представителя </w:t>
            </w:r>
          </w:p>
          <w:p w:rsidR="001138C1" w:rsidRPr="001138C1" w:rsidRDefault="001138C1" w:rsidP="001138C1">
            <w:pPr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нанимателя (работодателя) о фактах </w:t>
            </w:r>
          </w:p>
          <w:p w:rsidR="001138C1" w:rsidRPr="001138C1" w:rsidRDefault="001138C1" w:rsidP="001138C1">
            <w:pPr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обращения в целях склонения </w:t>
            </w:r>
            <w:r w:rsidRPr="001138C1">
              <w:rPr>
                <w:rFonts w:eastAsia="Calibri" w:cs="Calibri"/>
                <w:lang w:eastAsia="ar-SA"/>
              </w:rPr>
              <w:lastRenderedPageBreak/>
              <w:t xml:space="preserve">муниципального </w:t>
            </w:r>
          </w:p>
          <w:p w:rsidR="001138C1" w:rsidRPr="001138C1" w:rsidRDefault="001138C1" w:rsidP="001138C1">
            <w:pPr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 xml:space="preserve">служащего к совершению </w:t>
            </w:r>
            <w:proofErr w:type="gramStart"/>
            <w:r w:rsidRPr="001138C1">
              <w:rPr>
                <w:rFonts w:eastAsia="Calibri" w:cs="Calibri"/>
                <w:lang w:eastAsia="ar-SA"/>
              </w:rPr>
              <w:t>коррупционных</w:t>
            </w:r>
            <w:proofErr w:type="gramEnd"/>
            <w:r w:rsidRPr="001138C1">
              <w:rPr>
                <w:rFonts w:eastAsia="Calibri" w:cs="Calibri"/>
                <w:lang w:eastAsia="ar-SA"/>
              </w:rPr>
              <w:t xml:space="preserve"> </w:t>
            </w:r>
          </w:p>
          <w:p w:rsidR="001138C1" w:rsidRPr="001138C1" w:rsidRDefault="001138C1" w:rsidP="001138C1">
            <w:pPr>
              <w:suppressAutoHyphens/>
              <w:jc w:val="both"/>
              <w:rPr>
                <w:rFonts w:eastAsia="Calibri" w:cs="Calibri"/>
                <w:lang w:eastAsia="ar-SA"/>
              </w:rPr>
            </w:pPr>
            <w:r w:rsidRPr="001138C1">
              <w:rPr>
                <w:rFonts w:eastAsia="Calibri" w:cs="Calibri"/>
                <w:lang w:eastAsia="ar-SA"/>
              </w:rPr>
              <w:t>правонарушений</w:t>
            </w:r>
          </w:p>
        </w:tc>
      </w:tr>
    </w:tbl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ФОРМА УВЕДОМЛЕНИЯ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представителя нанимателя (работодателя) о фактах обращения 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в целях склонения муниципального служащего к совершению </w:t>
      </w:r>
    </w:p>
    <w:p w:rsidR="001138C1" w:rsidRPr="001138C1" w:rsidRDefault="001138C1" w:rsidP="001138C1">
      <w:pPr>
        <w:suppressAutoHyphens/>
        <w:autoSpaceDE w:val="0"/>
        <w:jc w:val="center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коррупционных правонарушений</w:t>
      </w: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ab/>
        <w:t>Я, _____________________________________________________________</w:t>
      </w:r>
    </w:p>
    <w:p w:rsidR="001138C1" w:rsidRPr="001138C1" w:rsidRDefault="001138C1" w:rsidP="001138C1">
      <w:pPr>
        <w:suppressAutoHyphens/>
        <w:jc w:val="center"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sz w:val="24"/>
          <w:szCs w:val="24"/>
          <w:lang w:eastAsia="ar-SA"/>
        </w:rPr>
        <w:t>(Ф.И.О., замещаемая должность муниципального служащего)</w:t>
      </w: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сообщаю, что _____________________________________ ко мне обратилс</w:t>
      </w:r>
      <w:proofErr w:type="gramStart"/>
      <w:r w:rsidRPr="001138C1">
        <w:rPr>
          <w:rFonts w:eastAsia="Calibri" w:cs="Calibri"/>
          <w:lang w:eastAsia="ar-SA"/>
        </w:rPr>
        <w:t>я(</w:t>
      </w:r>
      <w:proofErr w:type="gramEnd"/>
      <w:r w:rsidRPr="001138C1">
        <w:rPr>
          <w:rFonts w:eastAsia="Calibri" w:cs="Calibri"/>
          <w:lang w:eastAsia="ar-SA"/>
        </w:rPr>
        <w:t>ась)</w:t>
      </w:r>
    </w:p>
    <w:p w:rsidR="001138C1" w:rsidRPr="001138C1" w:rsidRDefault="001138C1" w:rsidP="001138C1">
      <w:pPr>
        <w:suppressAutoHyphens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lang w:eastAsia="ar-SA"/>
        </w:rPr>
        <w:tab/>
      </w:r>
      <w:r w:rsidRPr="001138C1">
        <w:rPr>
          <w:rFonts w:eastAsia="Calibri" w:cs="Calibri"/>
          <w:lang w:eastAsia="ar-SA"/>
        </w:rPr>
        <w:tab/>
      </w:r>
      <w:r w:rsidRPr="001138C1">
        <w:rPr>
          <w:rFonts w:eastAsia="Calibri" w:cs="Calibri"/>
          <w:lang w:eastAsia="ar-SA"/>
        </w:rPr>
        <w:tab/>
      </w:r>
      <w:r w:rsidRPr="001138C1">
        <w:rPr>
          <w:rFonts w:eastAsia="Calibri" w:cs="Calibri"/>
          <w:lang w:eastAsia="ar-SA"/>
        </w:rPr>
        <w:tab/>
      </w:r>
      <w:r w:rsidRPr="001138C1">
        <w:rPr>
          <w:rFonts w:eastAsia="Calibri" w:cs="Calibri"/>
          <w:sz w:val="24"/>
          <w:szCs w:val="24"/>
          <w:lang w:eastAsia="ar-SA"/>
        </w:rPr>
        <w:t>(дата, время и место обращения)</w:t>
      </w:r>
    </w:p>
    <w:p w:rsidR="001138C1" w:rsidRPr="001138C1" w:rsidRDefault="001138C1" w:rsidP="001138C1">
      <w:pPr>
        <w:suppressAutoHyphens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граждани</w:t>
      </w:r>
      <w:proofErr w:type="gramStart"/>
      <w:r w:rsidRPr="001138C1">
        <w:rPr>
          <w:rFonts w:eastAsia="Calibri" w:cs="Calibri"/>
          <w:lang w:eastAsia="ar-SA"/>
        </w:rPr>
        <w:t>н(</w:t>
      </w:r>
      <w:proofErr w:type="gramEnd"/>
      <w:r w:rsidRPr="001138C1">
        <w:rPr>
          <w:rFonts w:eastAsia="Calibri" w:cs="Calibri"/>
          <w:lang w:eastAsia="ar-SA"/>
        </w:rPr>
        <w:t>ка) (или мне стало известно о факте коррупционного правонарушения) _____________________________________________________</w:t>
      </w:r>
    </w:p>
    <w:p w:rsidR="001138C1" w:rsidRPr="001138C1" w:rsidRDefault="001138C1" w:rsidP="001138C1">
      <w:pPr>
        <w:suppressAutoHyphens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sz w:val="24"/>
          <w:szCs w:val="24"/>
          <w:lang w:eastAsia="ar-SA"/>
        </w:rPr>
        <w:t xml:space="preserve">                                       (Ф.И.О. гражданина, должность, наименование юридического лица)</w:t>
      </w:r>
    </w:p>
    <w:p w:rsidR="001138C1" w:rsidRPr="001138C1" w:rsidRDefault="001138C1" w:rsidP="001138C1">
      <w:pPr>
        <w:suppressAutoHyphens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с целью склонения к совершению коррупционных правонарушений, что выразилось </w:t>
      </w:r>
      <w:proofErr w:type="gramStart"/>
      <w:r w:rsidRPr="001138C1">
        <w:rPr>
          <w:rFonts w:eastAsia="Calibri" w:cs="Calibri"/>
          <w:lang w:eastAsia="ar-SA"/>
        </w:rPr>
        <w:t>в</w:t>
      </w:r>
      <w:proofErr w:type="gramEnd"/>
      <w:r w:rsidRPr="001138C1">
        <w:rPr>
          <w:rFonts w:eastAsia="Calibri" w:cs="Calibri"/>
          <w:lang w:eastAsia="ar-SA"/>
        </w:rPr>
        <w:t xml:space="preserve"> _________________________________________________________                                    </w:t>
      </w:r>
    </w:p>
    <w:p w:rsidR="001138C1" w:rsidRPr="001138C1" w:rsidRDefault="001138C1" w:rsidP="001138C1">
      <w:pPr>
        <w:suppressAutoHyphens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lang w:eastAsia="ar-SA"/>
        </w:rPr>
        <w:t xml:space="preserve">                                                            </w:t>
      </w:r>
      <w:r w:rsidRPr="001138C1">
        <w:rPr>
          <w:rFonts w:eastAsia="Calibri" w:cs="Calibri"/>
          <w:sz w:val="24"/>
          <w:szCs w:val="24"/>
          <w:lang w:eastAsia="ar-SA"/>
        </w:rPr>
        <w:t>(описание обращения)</w:t>
      </w:r>
    </w:p>
    <w:bookmarkEnd w:id="11"/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Свидетелями данного обращения являются:_______________________________</w:t>
      </w: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sz w:val="24"/>
          <w:szCs w:val="24"/>
          <w:lang w:eastAsia="ar-SA"/>
        </w:rPr>
        <w:t xml:space="preserve">                                                                                                </w:t>
      </w:r>
      <w:proofErr w:type="gramStart"/>
      <w:r w:rsidRPr="001138C1">
        <w:rPr>
          <w:rFonts w:eastAsia="Calibri" w:cs="Calibri"/>
          <w:sz w:val="24"/>
          <w:szCs w:val="24"/>
          <w:lang w:eastAsia="ar-SA"/>
        </w:rPr>
        <w:t>(Ф.И.О. свидетелей (при наличии)</w:t>
      </w:r>
      <w:proofErr w:type="gramEnd"/>
    </w:p>
    <w:p w:rsidR="001138C1" w:rsidRPr="001138C1" w:rsidRDefault="001138C1" w:rsidP="001138C1">
      <w:pPr>
        <w:suppressAutoHyphens/>
        <w:autoSpaceDE w:val="0"/>
        <w:ind w:firstLine="708"/>
        <w:jc w:val="both"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lang w:eastAsia="ar-SA"/>
        </w:rPr>
        <w:t>Доказательства прилагаются</w:t>
      </w:r>
      <w:r w:rsidRPr="001138C1">
        <w:rPr>
          <w:rFonts w:eastAsia="Calibri" w:cs="Calibri"/>
          <w:sz w:val="24"/>
          <w:szCs w:val="24"/>
          <w:lang w:eastAsia="ar-SA"/>
        </w:rPr>
        <w:t xml:space="preserve">: (письма, документы, свидетельские показания, записи разговора и т.д.).  </w:t>
      </w: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 xml:space="preserve">Приложение: на __ </w:t>
      </w:r>
      <w:proofErr w:type="gramStart"/>
      <w:r w:rsidRPr="001138C1">
        <w:rPr>
          <w:rFonts w:eastAsia="Calibri" w:cs="Calibri"/>
          <w:lang w:eastAsia="ar-SA"/>
        </w:rPr>
        <w:t>л</w:t>
      </w:r>
      <w:proofErr w:type="gramEnd"/>
      <w:r w:rsidRPr="001138C1">
        <w:rPr>
          <w:rFonts w:eastAsia="Calibri" w:cs="Calibri"/>
          <w:lang w:eastAsia="ar-SA"/>
        </w:rPr>
        <w:t>.</w:t>
      </w: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lang w:eastAsia="ar-SA"/>
        </w:rPr>
      </w:pPr>
      <w:r w:rsidRPr="001138C1">
        <w:rPr>
          <w:rFonts w:eastAsia="Calibri" w:cs="Calibri"/>
          <w:lang w:eastAsia="ar-SA"/>
        </w:rPr>
        <w:t>«____»___________200__года         _____________         _____________________</w:t>
      </w:r>
    </w:p>
    <w:p w:rsidR="001138C1" w:rsidRPr="001138C1" w:rsidRDefault="001138C1" w:rsidP="001138C1">
      <w:pPr>
        <w:suppressAutoHyphens/>
        <w:autoSpaceDE w:val="0"/>
        <w:jc w:val="both"/>
        <w:rPr>
          <w:rFonts w:eastAsia="Calibri" w:cs="Calibri"/>
          <w:sz w:val="24"/>
          <w:szCs w:val="24"/>
          <w:lang w:eastAsia="ar-SA"/>
        </w:rPr>
      </w:pPr>
      <w:r w:rsidRPr="001138C1">
        <w:rPr>
          <w:rFonts w:eastAsia="Calibri" w:cs="Calibri"/>
          <w:sz w:val="24"/>
          <w:szCs w:val="24"/>
          <w:lang w:eastAsia="ar-SA"/>
        </w:rPr>
        <w:t xml:space="preserve">                                                                              (подпись)                     (расшифровка подписи)</w:t>
      </w:r>
    </w:p>
    <w:p w:rsidR="001138C1" w:rsidRPr="001138C1" w:rsidRDefault="001138C1" w:rsidP="001138C1">
      <w:pPr>
        <w:suppressAutoHyphens/>
        <w:rPr>
          <w:rFonts w:eastAsia="Calibri" w:cs="Calibri"/>
          <w:lang w:eastAsia="ar-SA"/>
        </w:rPr>
      </w:pPr>
    </w:p>
    <w:p w:rsidR="001138C1" w:rsidRPr="001138C1" w:rsidRDefault="001138C1" w:rsidP="001138C1">
      <w:pPr>
        <w:suppressAutoHyphens/>
        <w:rPr>
          <w:rFonts w:ascii="Calibri" w:eastAsia="Calibri" w:hAnsi="Calibri" w:cs="Calibri"/>
          <w:sz w:val="22"/>
          <w:szCs w:val="22"/>
          <w:lang w:eastAsia="ar-SA"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140288" w:rsidRPr="00140288" w:rsidRDefault="00140288" w:rsidP="00140288">
      <w:pPr>
        <w:tabs>
          <w:tab w:val="left" w:pos="5205"/>
        </w:tabs>
        <w:jc w:val="both"/>
        <w:rPr>
          <w:b/>
        </w:rPr>
      </w:pPr>
    </w:p>
    <w:p w:rsidR="00D061D5" w:rsidRDefault="00D061D5"/>
    <w:sectPr w:rsidR="00D061D5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A8" w:rsidRDefault="008916A8" w:rsidP="00056C9D">
      <w:r>
        <w:separator/>
      </w:r>
    </w:p>
  </w:endnote>
  <w:endnote w:type="continuationSeparator" w:id="0">
    <w:p w:rsidR="008916A8" w:rsidRDefault="008916A8" w:rsidP="000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A8" w:rsidRDefault="008916A8" w:rsidP="00056C9D">
      <w:r>
        <w:separator/>
      </w:r>
    </w:p>
  </w:footnote>
  <w:footnote w:type="continuationSeparator" w:id="0">
    <w:p w:rsidR="008916A8" w:rsidRDefault="008916A8" w:rsidP="0005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61"/>
    <w:rsid w:val="000120E6"/>
    <w:rsid w:val="00056C9D"/>
    <w:rsid w:val="001138C1"/>
    <w:rsid w:val="00140288"/>
    <w:rsid w:val="00186739"/>
    <w:rsid w:val="00191161"/>
    <w:rsid w:val="00260FF8"/>
    <w:rsid w:val="00341E25"/>
    <w:rsid w:val="003B704F"/>
    <w:rsid w:val="00421093"/>
    <w:rsid w:val="0049571F"/>
    <w:rsid w:val="004B1F6B"/>
    <w:rsid w:val="00600494"/>
    <w:rsid w:val="006A63CB"/>
    <w:rsid w:val="007121D9"/>
    <w:rsid w:val="00714D65"/>
    <w:rsid w:val="0077685C"/>
    <w:rsid w:val="008335ED"/>
    <w:rsid w:val="00865A2E"/>
    <w:rsid w:val="008916A8"/>
    <w:rsid w:val="008964C2"/>
    <w:rsid w:val="008B0952"/>
    <w:rsid w:val="008C3B48"/>
    <w:rsid w:val="008F7422"/>
    <w:rsid w:val="009F179B"/>
    <w:rsid w:val="00AA4FD4"/>
    <w:rsid w:val="00AC104F"/>
    <w:rsid w:val="00AC5F24"/>
    <w:rsid w:val="00B528E8"/>
    <w:rsid w:val="00C71B10"/>
    <w:rsid w:val="00D061D5"/>
    <w:rsid w:val="00DC0753"/>
    <w:rsid w:val="00DC44FC"/>
    <w:rsid w:val="00E04604"/>
    <w:rsid w:val="00EA59E7"/>
    <w:rsid w:val="00F124EE"/>
    <w:rsid w:val="00F4276D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1161"/>
    <w:rPr>
      <w:b/>
      <w:bCs/>
    </w:rPr>
  </w:style>
  <w:style w:type="paragraph" w:styleId="a4">
    <w:name w:val="header"/>
    <w:basedOn w:val="a"/>
    <w:link w:val="a5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56C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6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B0A1-3868-40A1-A685-925E8ACE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2015-06-04T07:43:00Z</cp:lastPrinted>
  <dcterms:created xsi:type="dcterms:W3CDTF">2016-11-03T04:43:00Z</dcterms:created>
  <dcterms:modified xsi:type="dcterms:W3CDTF">2016-11-03T04:46:00Z</dcterms:modified>
</cp:coreProperties>
</file>