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553" w:rsidRDefault="00F56E94" w:rsidP="00907741">
      <w:pPr>
        <w:tabs>
          <w:tab w:val="left" w:pos="748"/>
        </w:tabs>
        <w:ind w:left="284"/>
        <w:jc w:val="center"/>
        <w:rPr>
          <w:rFonts w:ascii="Arial" w:hAnsi="Arial" w:cs="Arial"/>
          <w:bCs/>
          <w:sz w:val="20"/>
          <w:szCs w:val="20"/>
        </w:rPr>
      </w:pPr>
      <w:r w:rsidRPr="00C16B63">
        <w:rPr>
          <w:rFonts w:ascii="Arial" w:hAnsi="Arial" w:cs="Arial"/>
          <w:bCs/>
          <w:sz w:val="20"/>
          <w:szCs w:val="20"/>
        </w:rPr>
        <w:t xml:space="preserve"> </w:t>
      </w:r>
    </w:p>
    <w:p w:rsidR="00C01AAD" w:rsidRPr="00C16B63" w:rsidRDefault="00440D0B" w:rsidP="00907741">
      <w:pPr>
        <w:tabs>
          <w:tab w:val="left" w:pos="748"/>
        </w:tabs>
        <w:ind w:left="284"/>
        <w:jc w:val="center"/>
        <w:rPr>
          <w:rFonts w:ascii="Arial" w:hAnsi="Arial" w:cs="Arial"/>
          <w:bCs/>
          <w:sz w:val="20"/>
          <w:szCs w:val="20"/>
        </w:rPr>
      </w:pPr>
      <w:r w:rsidRPr="00C16B63">
        <w:rPr>
          <w:rFonts w:ascii="Arial" w:hAnsi="Arial" w:cs="Arial"/>
          <w:bCs/>
          <w:sz w:val="20"/>
          <w:szCs w:val="20"/>
        </w:rPr>
        <w:t xml:space="preserve">Администрация муниципального образования </w:t>
      </w:r>
    </w:p>
    <w:p w:rsidR="00440D0B" w:rsidRPr="00C16B63" w:rsidRDefault="00440D0B" w:rsidP="00907741">
      <w:pPr>
        <w:tabs>
          <w:tab w:val="left" w:pos="748"/>
        </w:tabs>
        <w:ind w:left="284"/>
        <w:jc w:val="center"/>
        <w:rPr>
          <w:rFonts w:ascii="Arial" w:hAnsi="Arial" w:cs="Arial"/>
          <w:bCs/>
          <w:sz w:val="20"/>
          <w:szCs w:val="20"/>
        </w:rPr>
      </w:pPr>
      <w:r w:rsidRPr="00C16B63">
        <w:rPr>
          <w:rFonts w:ascii="Arial" w:hAnsi="Arial" w:cs="Arial"/>
          <w:bCs/>
          <w:sz w:val="20"/>
          <w:szCs w:val="20"/>
        </w:rPr>
        <w:t>Тихорецкий район</w:t>
      </w:r>
    </w:p>
    <w:p w:rsidR="00440D0B" w:rsidRPr="00C16B63" w:rsidRDefault="00440D0B" w:rsidP="00907741">
      <w:pPr>
        <w:tabs>
          <w:tab w:val="left" w:pos="748"/>
        </w:tabs>
        <w:ind w:left="142" w:firstLine="284"/>
        <w:rPr>
          <w:rFonts w:ascii="Arial" w:hAnsi="Arial" w:cs="Arial"/>
          <w:bCs/>
          <w:sz w:val="20"/>
          <w:szCs w:val="20"/>
        </w:rPr>
      </w:pPr>
    </w:p>
    <w:p w:rsidR="00C01AAD" w:rsidRPr="00C16B63" w:rsidRDefault="00C01AAD" w:rsidP="00907741">
      <w:pPr>
        <w:tabs>
          <w:tab w:val="left" w:pos="748"/>
        </w:tabs>
        <w:ind w:left="142" w:firstLine="284"/>
        <w:rPr>
          <w:rFonts w:ascii="Arial" w:hAnsi="Arial" w:cs="Arial"/>
          <w:bCs/>
          <w:sz w:val="20"/>
          <w:szCs w:val="20"/>
        </w:rPr>
      </w:pPr>
    </w:p>
    <w:p w:rsidR="00C01AAD" w:rsidRPr="00C16B63" w:rsidRDefault="00C01AAD" w:rsidP="00907741">
      <w:pPr>
        <w:tabs>
          <w:tab w:val="left" w:pos="748"/>
        </w:tabs>
        <w:ind w:left="142" w:firstLine="284"/>
        <w:rPr>
          <w:rFonts w:ascii="Arial" w:hAnsi="Arial" w:cs="Arial"/>
          <w:bCs/>
          <w:sz w:val="20"/>
          <w:szCs w:val="20"/>
        </w:rPr>
      </w:pPr>
    </w:p>
    <w:p w:rsidR="00C01AAD" w:rsidRPr="00C16B63" w:rsidRDefault="00C01AAD" w:rsidP="00907741">
      <w:pPr>
        <w:tabs>
          <w:tab w:val="left" w:pos="748"/>
        </w:tabs>
        <w:ind w:left="142" w:firstLine="284"/>
        <w:rPr>
          <w:rFonts w:ascii="Arial" w:hAnsi="Arial" w:cs="Arial"/>
          <w:bCs/>
          <w:sz w:val="20"/>
          <w:szCs w:val="20"/>
        </w:rPr>
      </w:pPr>
    </w:p>
    <w:p w:rsidR="009A1CB4" w:rsidRPr="00B35553" w:rsidRDefault="00973B81" w:rsidP="00907741">
      <w:pPr>
        <w:tabs>
          <w:tab w:val="left" w:pos="748"/>
        </w:tabs>
        <w:ind w:left="142"/>
        <w:jc w:val="center"/>
        <w:rPr>
          <w:rFonts w:ascii="Arial" w:hAnsi="Arial" w:cs="Arial"/>
          <w:bCs/>
          <w:sz w:val="28"/>
          <w:szCs w:val="28"/>
        </w:rPr>
      </w:pPr>
      <w:r w:rsidRPr="00B35553">
        <w:rPr>
          <w:rFonts w:ascii="Arial" w:hAnsi="Arial" w:cs="Arial"/>
          <w:bCs/>
          <w:sz w:val="28"/>
          <w:szCs w:val="28"/>
        </w:rPr>
        <w:t xml:space="preserve">Памятка для граждан, желающих </w:t>
      </w:r>
      <w:r w:rsidR="009A1CB4" w:rsidRPr="00B35553">
        <w:rPr>
          <w:rFonts w:ascii="Arial" w:hAnsi="Arial" w:cs="Arial"/>
          <w:bCs/>
          <w:sz w:val="28"/>
          <w:szCs w:val="28"/>
        </w:rPr>
        <w:t xml:space="preserve">улучшить жилищные условия </w:t>
      </w:r>
      <w:r w:rsidR="00303994" w:rsidRPr="00B35553">
        <w:rPr>
          <w:rFonts w:ascii="Arial" w:hAnsi="Arial" w:cs="Arial"/>
          <w:bCs/>
          <w:sz w:val="28"/>
          <w:szCs w:val="28"/>
        </w:rPr>
        <w:t>в рамках программы «Жилье для российской семьи»</w:t>
      </w:r>
    </w:p>
    <w:p w:rsidR="00C01AAD" w:rsidRPr="00C16B63" w:rsidRDefault="00C01AAD" w:rsidP="00907741">
      <w:pPr>
        <w:tabs>
          <w:tab w:val="left" w:pos="748"/>
        </w:tabs>
        <w:ind w:left="142"/>
        <w:jc w:val="center"/>
        <w:rPr>
          <w:rFonts w:ascii="Arial" w:hAnsi="Arial" w:cs="Arial"/>
          <w:bCs/>
          <w:sz w:val="20"/>
          <w:szCs w:val="20"/>
        </w:rPr>
      </w:pPr>
    </w:p>
    <w:p w:rsidR="00C01AAD" w:rsidRPr="00C16B63" w:rsidRDefault="008D3224" w:rsidP="00907741">
      <w:pPr>
        <w:tabs>
          <w:tab w:val="left" w:pos="748"/>
        </w:tabs>
        <w:ind w:left="142"/>
        <w:jc w:val="center"/>
        <w:rPr>
          <w:rFonts w:ascii="Arial" w:hAnsi="Arial" w:cs="Arial"/>
          <w:bCs/>
          <w:sz w:val="20"/>
          <w:szCs w:val="20"/>
        </w:rPr>
      </w:pPr>
      <w:r>
        <w:rPr>
          <w:rFonts w:ascii="Arial" w:hAnsi="Arial" w:cs="Arial"/>
          <w:bCs/>
          <w:noProof/>
          <w:sz w:val="20"/>
          <w:szCs w:val="20"/>
        </w:rPr>
        <w:drawing>
          <wp:inline distT="0" distB="0" distL="0" distR="0">
            <wp:extent cx="3017520" cy="22936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017520" cy="2293620"/>
                    </a:xfrm>
                    <a:prstGeom prst="rect">
                      <a:avLst/>
                    </a:prstGeom>
                    <a:noFill/>
                    <a:ln w="9525">
                      <a:noFill/>
                      <a:miter lim="800000"/>
                      <a:headEnd/>
                      <a:tailEnd/>
                    </a:ln>
                  </pic:spPr>
                </pic:pic>
              </a:graphicData>
            </a:graphic>
          </wp:inline>
        </w:drawing>
      </w:r>
    </w:p>
    <w:p w:rsidR="00C01AAD" w:rsidRPr="00C16B63" w:rsidRDefault="00C01AAD" w:rsidP="00907741">
      <w:pPr>
        <w:tabs>
          <w:tab w:val="left" w:pos="748"/>
        </w:tabs>
        <w:ind w:left="142"/>
        <w:jc w:val="center"/>
        <w:rPr>
          <w:rFonts w:ascii="Arial" w:hAnsi="Arial" w:cs="Arial"/>
          <w:bCs/>
          <w:sz w:val="20"/>
          <w:szCs w:val="20"/>
        </w:rPr>
      </w:pPr>
    </w:p>
    <w:p w:rsidR="00440D0B" w:rsidRPr="00C16B63" w:rsidRDefault="00440D0B" w:rsidP="00907741">
      <w:pPr>
        <w:tabs>
          <w:tab w:val="left" w:pos="748"/>
        </w:tabs>
        <w:ind w:firstLine="284"/>
        <w:jc w:val="center"/>
        <w:rPr>
          <w:rFonts w:ascii="Arial" w:hAnsi="Arial" w:cs="Arial"/>
          <w:bCs/>
          <w:sz w:val="20"/>
          <w:szCs w:val="20"/>
        </w:rPr>
      </w:pPr>
    </w:p>
    <w:p w:rsidR="00A7304D" w:rsidRPr="00A7304D" w:rsidRDefault="00A7304D" w:rsidP="00A7304D">
      <w:pPr>
        <w:tabs>
          <w:tab w:val="left" w:pos="748"/>
        </w:tabs>
        <w:ind w:firstLine="284"/>
        <w:jc w:val="center"/>
        <w:rPr>
          <w:rFonts w:ascii="Arial" w:hAnsi="Arial" w:cs="Arial"/>
          <w:bCs/>
          <w:sz w:val="28"/>
          <w:szCs w:val="28"/>
        </w:rPr>
      </w:pPr>
      <w:r w:rsidRPr="00A7304D">
        <w:rPr>
          <w:rFonts w:ascii="Arial" w:hAnsi="Arial" w:cs="Arial"/>
          <w:bCs/>
          <w:sz w:val="28"/>
          <w:szCs w:val="28"/>
        </w:rPr>
        <w:t>Телефон</w:t>
      </w:r>
      <w:r>
        <w:rPr>
          <w:rFonts w:ascii="Arial" w:hAnsi="Arial" w:cs="Arial"/>
          <w:bCs/>
          <w:sz w:val="28"/>
          <w:szCs w:val="28"/>
        </w:rPr>
        <w:t>ы</w:t>
      </w:r>
      <w:r w:rsidRPr="00A7304D">
        <w:rPr>
          <w:rFonts w:ascii="Arial" w:hAnsi="Arial" w:cs="Arial"/>
          <w:bCs/>
          <w:sz w:val="28"/>
          <w:szCs w:val="28"/>
        </w:rPr>
        <w:t xml:space="preserve"> горячей линии</w:t>
      </w:r>
    </w:p>
    <w:p w:rsidR="008136FE" w:rsidRPr="00C16B63" w:rsidRDefault="008136FE" w:rsidP="00907741">
      <w:pPr>
        <w:tabs>
          <w:tab w:val="left" w:pos="748"/>
        </w:tabs>
        <w:ind w:firstLine="284"/>
        <w:jc w:val="center"/>
        <w:rPr>
          <w:rFonts w:ascii="Arial" w:hAnsi="Arial" w:cs="Arial"/>
          <w:bCs/>
          <w:sz w:val="20"/>
          <w:szCs w:val="20"/>
        </w:rPr>
      </w:pPr>
    </w:p>
    <w:p w:rsidR="0084745C" w:rsidRPr="00B35553" w:rsidRDefault="008136FE" w:rsidP="00907741">
      <w:pPr>
        <w:tabs>
          <w:tab w:val="left" w:pos="748"/>
        </w:tabs>
        <w:ind w:firstLine="284"/>
        <w:jc w:val="center"/>
        <w:rPr>
          <w:rFonts w:ascii="Arial" w:hAnsi="Arial" w:cs="Arial"/>
          <w:sz w:val="32"/>
          <w:szCs w:val="32"/>
        </w:rPr>
      </w:pPr>
      <w:r w:rsidRPr="00B35553">
        <w:rPr>
          <w:rFonts w:ascii="Arial" w:hAnsi="Arial" w:cs="Arial"/>
          <w:sz w:val="32"/>
          <w:szCs w:val="32"/>
        </w:rPr>
        <w:t>ОАО «Кубанское ипотечное агентство»</w:t>
      </w:r>
    </w:p>
    <w:p w:rsidR="007D4625" w:rsidRPr="00B35553" w:rsidRDefault="007D4625" w:rsidP="00907741">
      <w:pPr>
        <w:tabs>
          <w:tab w:val="left" w:pos="748"/>
        </w:tabs>
        <w:ind w:firstLine="284"/>
        <w:jc w:val="center"/>
        <w:rPr>
          <w:rFonts w:ascii="Arial" w:hAnsi="Arial" w:cs="Arial"/>
          <w:bCs/>
          <w:sz w:val="32"/>
          <w:szCs w:val="32"/>
        </w:rPr>
      </w:pPr>
      <w:r w:rsidRPr="00B35553">
        <w:rPr>
          <w:rFonts w:ascii="Arial" w:hAnsi="Arial" w:cs="Arial"/>
          <w:bCs/>
          <w:sz w:val="32"/>
          <w:szCs w:val="32"/>
        </w:rPr>
        <w:t>8(861)279-03-01</w:t>
      </w:r>
    </w:p>
    <w:p w:rsidR="00A7304D" w:rsidRPr="00B35553" w:rsidRDefault="00A7304D" w:rsidP="00907741">
      <w:pPr>
        <w:tabs>
          <w:tab w:val="left" w:pos="748"/>
        </w:tabs>
        <w:ind w:firstLine="284"/>
        <w:jc w:val="center"/>
        <w:rPr>
          <w:rFonts w:ascii="Arial" w:hAnsi="Arial" w:cs="Arial"/>
          <w:bCs/>
          <w:sz w:val="32"/>
          <w:szCs w:val="32"/>
        </w:rPr>
      </w:pPr>
    </w:p>
    <w:p w:rsidR="00A7304D" w:rsidRPr="00B35553" w:rsidRDefault="00A7304D" w:rsidP="00907741">
      <w:pPr>
        <w:tabs>
          <w:tab w:val="left" w:pos="748"/>
        </w:tabs>
        <w:ind w:firstLine="284"/>
        <w:jc w:val="center"/>
        <w:rPr>
          <w:rFonts w:ascii="Arial" w:hAnsi="Arial" w:cs="Arial"/>
          <w:bCs/>
          <w:sz w:val="32"/>
          <w:szCs w:val="32"/>
        </w:rPr>
      </w:pPr>
      <w:r w:rsidRPr="00B35553">
        <w:rPr>
          <w:rFonts w:ascii="Arial" w:hAnsi="Arial" w:cs="Arial"/>
          <w:bCs/>
          <w:sz w:val="32"/>
          <w:szCs w:val="32"/>
        </w:rPr>
        <w:t>Администрация МО Тихорецкий район</w:t>
      </w:r>
    </w:p>
    <w:p w:rsidR="00C01AAD" w:rsidRPr="00C16B63" w:rsidRDefault="00A7304D" w:rsidP="00B35553">
      <w:pPr>
        <w:tabs>
          <w:tab w:val="left" w:pos="748"/>
        </w:tabs>
        <w:ind w:firstLine="284"/>
        <w:jc w:val="center"/>
        <w:rPr>
          <w:rFonts w:ascii="Arial" w:hAnsi="Arial" w:cs="Arial"/>
          <w:sz w:val="20"/>
          <w:szCs w:val="20"/>
        </w:rPr>
      </w:pPr>
      <w:r w:rsidRPr="00B35553">
        <w:rPr>
          <w:rFonts w:ascii="Arial" w:hAnsi="Arial" w:cs="Arial"/>
          <w:bCs/>
          <w:sz w:val="32"/>
          <w:szCs w:val="32"/>
        </w:rPr>
        <w:t>7-34-10</w:t>
      </w:r>
    </w:p>
    <w:p w:rsidR="00C01AAD" w:rsidRPr="00C16B63" w:rsidRDefault="00C01AAD" w:rsidP="00907741">
      <w:pPr>
        <w:widowControl w:val="0"/>
        <w:ind w:firstLine="284"/>
        <w:jc w:val="center"/>
        <w:rPr>
          <w:rFonts w:ascii="Arial" w:hAnsi="Arial" w:cs="Arial"/>
          <w:sz w:val="20"/>
          <w:szCs w:val="20"/>
        </w:rPr>
      </w:pPr>
    </w:p>
    <w:p w:rsidR="00C01AAD" w:rsidRPr="00C16B63" w:rsidRDefault="00C01AAD" w:rsidP="00907741">
      <w:pPr>
        <w:widowControl w:val="0"/>
        <w:ind w:firstLine="284"/>
        <w:jc w:val="center"/>
        <w:rPr>
          <w:rFonts w:ascii="Arial" w:hAnsi="Arial" w:cs="Arial"/>
          <w:sz w:val="20"/>
          <w:szCs w:val="20"/>
        </w:rPr>
      </w:pPr>
    </w:p>
    <w:p w:rsidR="004E500B" w:rsidRPr="00C16B63" w:rsidRDefault="00A7304D" w:rsidP="00907741">
      <w:pPr>
        <w:widowControl w:val="0"/>
        <w:ind w:firstLine="284"/>
        <w:jc w:val="center"/>
        <w:rPr>
          <w:rFonts w:ascii="Arial" w:hAnsi="Arial" w:cs="Arial"/>
          <w:sz w:val="20"/>
          <w:szCs w:val="20"/>
        </w:rPr>
      </w:pPr>
      <w:r>
        <w:rPr>
          <w:rFonts w:ascii="Arial" w:hAnsi="Arial" w:cs="Arial"/>
          <w:sz w:val="20"/>
          <w:szCs w:val="20"/>
        </w:rPr>
        <w:t>201</w:t>
      </w:r>
      <w:r w:rsidR="00B31ADC">
        <w:rPr>
          <w:rFonts w:ascii="Arial" w:hAnsi="Arial" w:cs="Arial"/>
          <w:sz w:val="20"/>
          <w:szCs w:val="20"/>
        </w:rPr>
        <w:t>7</w:t>
      </w:r>
      <w:bookmarkStart w:id="0" w:name="_GoBack"/>
      <w:bookmarkEnd w:id="0"/>
      <w:r w:rsidR="004E500B" w:rsidRPr="00C16B63">
        <w:rPr>
          <w:rFonts w:ascii="Arial" w:hAnsi="Arial" w:cs="Arial"/>
          <w:sz w:val="20"/>
          <w:szCs w:val="20"/>
        </w:rPr>
        <w:t xml:space="preserve"> год</w:t>
      </w:r>
    </w:p>
    <w:p w:rsidR="001C11C6" w:rsidRPr="00C16B63" w:rsidRDefault="001C11C6" w:rsidP="00907741">
      <w:pPr>
        <w:widowControl w:val="0"/>
        <w:ind w:firstLine="284"/>
        <w:jc w:val="center"/>
        <w:rPr>
          <w:rFonts w:ascii="Arial" w:hAnsi="Arial" w:cs="Arial"/>
          <w:sz w:val="20"/>
          <w:szCs w:val="20"/>
        </w:rPr>
      </w:pPr>
    </w:p>
    <w:p w:rsidR="00C16B63" w:rsidRDefault="00C16B63" w:rsidP="00907741">
      <w:pPr>
        <w:autoSpaceDE w:val="0"/>
        <w:autoSpaceDN w:val="0"/>
        <w:adjustRightInd w:val="0"/>
        <w:ind w:firstLine="284"/>
        <w:jc w:val="both"/>
        <w:rPr>
          <w:rFonts w:ascii="Arial" w:hAnsi="Arial" w:cs="Arial"/>
          <w:sz w:val="20"/>
          <w:szCs w:val="20"/>
        </w:rPr>
      </w:pPr>
    </w:p>
    <w:p w:rsidR="009C63B2" w:rsidRPr="00B35553" w:rsidRDefault="009C63B2" w:rsidP="00907741">
      <w:pPr>
        <w:autoSpaceDE w:val="0"/>
        <w:autoSpaceDN w:val="0"/>
        <w:adjustRightInd w:val="0"/>
        <w:ind w:firstLine="284"/>
        <w:jc w:val="both"/>
        <w:rPr>
          <w:rFonts w:ascii="Arial" w:hAnsi="Arial" w:cs="Arial"/>
          <w:sz w:val="22"/>
          <w:szCs w:val="22"/>
        </w:rPr>
      </w:pPr>
      <w:r w:rsidRPr="00B35553">
        <w:rPr>
          <w:rFonts w:ascii="Arial" w:hAnsi="Arial" w:cs="Arial"/>
          <w:sz w:val="22"/>
          <w:szCs w:val="22"/>
        </w:rPr>
        <w:t>Преимущество программы</w:t>
      </w:r>
      <w:r w:rsidR="00224AD8" w:rsidRPr="00B35553">
        <w:rPr>
          <w:rFonts w:ascii="Arial" w:hAnsi="Arial" w:cs="Arial"/>
          <w:sz w:val="22"/>
          <w:szCs w:val="22"/>
        </w:rPr>
        <w:t xml:space="preserve"> </w:t>
      </w:r>
      <w:r w:rsidR="00224AD8" w:rsidRPr="00B35553">
        <w:rPr>
          <w:rStyle w:val="aa"/>
          <w:rFonts w:ascii="Arial" w:hAnsi="Arial" w:cs="Arial"/>
          <w:b w:val="0"/>
          <w:sz w:val="22"/>
          <w:szCs w:val="22"/>
        </w:rPr>
        <w:t>«Жилье для российской семьи»</w:t>
      </w:r>
      <w:r w:rsidR="00224AD8" w:rsidRPr="00B35553">
        <w:rPr>
          <w:rFonts w:ascii="Arial" w:hAnsi="Arial" w:cs="Arial"/>
          <w:sz w:val="22"/>
          <w:szCs w:val="22"/>
        </w:rPr>
        <w:t xml:space="preserve"> </w:t>
      </w:r>
      <w:r w:rsidRPr="00B35553">
        <w:rPr>
          <w:rFonts w:ascii="Arial" w:hAnsi="Arial" w:cs="Arial"/>
          <w:sz w:val="22"/>
          <w:szCs w:val="22"/>
        </w:rPr>
        <w:t xml:space="preserve"> заключается в предоставлении возможности приобретения жилья по льготной цене для отдельных категорий граждан (цена жилья на 20% ниже рыночной).</w:t>
      </w:r>
    </w:p>
    <w:p w:rsidR="009C63B2" w:rsidRPr="00B35553" w:rsidRDefault="009C63B2" w:rsidP="00907741">
      <w:pPr>
        <w:autoSpaceDE w:val="0"/>
        <w:autoSpaceDN w:val="0"/>
        <w:adjustRightInd w:val="0"/>
        <w:ind w:firstLine="284"/>
        <w:jc w:val="both"/>
        <w:rPr>
          <w:rFonts w:ascii="Arial" w:hAnsi="Arial" w:cs="Arial"/>
          <w:sz w:val="22"/>
          <w:szCs w:val="22"/>
        </w:rPr>
      </w:pPr>
      <w:r w:rsidRPr="00B35553">
        <w:rPr>
          <w:rFonts w:ascii="Arial" w:hAnsi="Arial" w:cs="Arial"/>
          <w:sz w:val="22"/>
          <w:szCs w:val="22"/>
        </w:rPr>
        <w:t xml:space="preserve">Право на приобретение жилья экономкласса в рамках </w:t>
      </w:r>
      <w:r w:rsidR="00877852" w:rsidRPr="00B35553">
        <w:rPr>
          <w:rFonts w:ascii="Arial" w:hAnsi="Arial" w:cs="Arial"/>
          <w:sz w:val="22"/>
          <w:szCs w:val="22"/>
        </w:rPr>
        <w:t>П</w:t>
      </w:r>
      <w:r w:rsidRPr="00B35553">
        <w:rPr>
          <w:rFonts w:ascii="Arial" w:hAnsi="Arial" w:cs="Arial"/>
          <w:sz w:val="22"/>
          <w:szCs w:val="22"/>
        </w:rPr>
        <w:t xml:space="preserve">рограммы имеют граждане </w:t>
      </w:r>
      <w:r w:rsidR="005B7E8F" w:rsidRPr="00B35553">
        <w:rPr>
          <w:rFonts w:ascii="Arial" w:hAnsi="Arial" w:cs="Arial"/>
          <w:sz w:val="22"/>
          <w:szCs w:val="22"/>
        </w:rPr>
        <w:t>РФ</w:t>
      </w:r>
      <w:r w:rsidRPr="00B35553">
        <w:rPr>
          <w:rFonts w:ascii="Arial" w:hAnsi="Arial" w:cs="Arial"/>
          <w:sz w:val="22"/>
          <w:szCs w:val="22"/>
        </w:rPr>
        <w:t>, постоянно проживающие на территории Краснодарского края, доходы которых по</w:t>
      </w:r>
      <w:r w:rsidR="00050F91" w:rsidRPr="00B35553">
        <w:rPr>
          <w:rFonts w:ascii="Arial" w:hAnsi="Arial" w:cs="Arial"/>
          <w:sz w:val="22"/>
          <w:szCs w:val="22"/>
        </w:rPr>
        <w:t>зволяют приобрести жилье эконом</w:t>
      </w:r>
      <w:r w:rsidRPr="00B35553">
        <w:rPr>
          <w:rFonts w:ascii="Arial" w:hAnsi="Arial" w:cs="Arial"/>
          <w:sz w:val="22"/>
          <w:szCs w:val="22"/>
        </w:rPr>
        <w:t>класса, в том числе с помощью ипотечного кредита (займа) и мер государственной, муниципальной поддержки, из числа граждан:</w:t>
      </w:r>
    </w:p>
    <w:p w:rsidR="009C63B2" w:rsidRPr="00B35553" w:rsidRDefault="005B7E8F" w:rsidP="00907741">
      <w:pPr>
        <w:autoSpaceDE w:val="0"/>
        <w:autoSpaceDN w:val="0"/>
        <w:adjustRightInd w:val="0"/>
        <w:ind w:firstLine="284"/>
        <w:jc w:val="both"/>
        <w:rPr>
          <w:rFonts w:ascii="Arial" w:hAnsi="Arial" w:cs="Arial"/>
          <w:sz w:val="22"/>
          <w:szCs w:val="22"/>
        </w:rPr>
      </w:pPr>
      <w:bookmarkStart w:id="1" w:name="sub_211"/>
      <w:r w:rsidRPr="00B35553">
        <w:rPr>
          <w:rFonts w:ascii="Arial" w:hAnsi="Arial" w:cs="Arial"/>
          <w:sz w:val="22"/>
          <w:szCs w:val="22"/>
        </w:rPr>
        <w:t>1)</w:t>
      </w:r>
      <w:r w:rsidR="009C63B2" w:rsidRPr="00B35553">
        <w:rPr>
          <w:rFonts w:ascii="Arial" w:hAnsi="Arial" w:cs="Arial"/>
          <w:sz w:val="22"/>
          <w:szCs w:val="22"/>
        </w:rPr>
        <w:t>имеющих обеспеченность общей площадью жилых помещений в расчете на гражданина и каждого совместно проживающего с гражданином члена его семьи, максимальный размер которой не превышает 18 кв</w:t>
      </w:r>
      <w:r w:rsidR="00627DA9" w:rsidRPr="00B35553">
        <w:rPr>
          <w:rFonts w:ascii="Arial" w:hAnsi="Arial" w:cs="Arial"/>
          <w:sz w:val="22"/>
          <w:szCs w:val="22"/>
        </w:rPr>
        <w:t>.</w:t>
      </w:r>
      <w:r w:rsidR="009C63B2" w:rsidRPr="00B35553">
        <w:rPr>
          <w:rFonts w:ascii="Arial" w:hAnsi="Arial" w:cs="Arial"/>
          <w:sz w:val="22"/>
          <w:szCs w:val="22"/>
        </w:rPr>
        <w:t xml:space="preserve"> м в расчете на одного человека (не превышает 32 кв</w:t>
      </w:r>
      <w:r w:rsidR="007034B9" w:rsidRPr="00B35553">
        <w:rPr>
          <w:rFonts w:ascii="Arial" w:hAnsi="Arial" w:cs="Arial"/>
          <w:sz w:val="22"/>
          <w:szCs w:val="22"/>
        </w:rPr>
        <w:t>.</w:t>
      </w:r>
      <w:r w:rsidR="009C63B2" w:rsidRPr="00B35553">
        <w:rPr>
          <w:rFonts w:ascii="Arial" w:hAnsi="Arial" w:cs="Arial"/>
          <w:sz w:val="22"/>
          <w:szCs w:val="22"/>
        </w:rPr>
        <w:t xml:space="preserve"> м на одиноко проживающего гражданина), в случае, если:</w:t>
      </w:r>
    </w:p>
    <w:p w:rsidR="009C63B2" w:rsidRPr="00B35553" w:rsidRDefault="005B7E8F" w:rsidP="00907741">
      <w:pPr>
        <w:autoSpaceDE w:val="0"/>
        <w:autoSpaceDN w:val="0"/>
        <w:adjustRightInd w:val="0"/>
        <w:ind w:firstLine="284"/>
        <w:jc w:val="both"/>
        <w:rPr>
          <w:rFonts w:ascii="Arial" w:hAnsi="Arial" w:cs="Arial"/>
          <w:sz w:val="22"/>
          <w:szCs w:val="22"/>
        </w:rPr>
      </w:pPr>
      <w:bookmarkStart w:id="2" w:name="sub_21101"/>
      <w:bookmarkEnd w:id="1"/>
      <w:r w:rsidRPr="00B35553">
        <w:rPr>
          <w:rFonts w:ascii="Arial" w:hAnsi="Arial" w:cs="Arial"/>
          <w:sz w:val="22"/>
          <w:szCs w:val="22"/>
        </w:rPr>
        <w:t>а</w:t>
      </w:r>
      <w:proofErr w:type="gramStart"/>
      <w:r w:rsidRPr="00B35553">
        <w:rPr>
          <w:rFonts w:ascii="Arial" w:hAnsi="Arial" w:cs="Arial"/>
          <w:sz w:val="22"/>
          <w:szCs w:val="22"/>
        </w:rPr>
        <w:t>)</w:t>
      </w:r>
      <w:r w:rsidR="009C63B2" w:rsidRPr="00B35553">
        <w:rPr>
          <w:rFonts w:ascii="Arial" w:hAnsi="Arial" w:cs="Arial"/>
          <w:sz w:val="22"/>
          <w:szCs w:val="22"/>
        </w:rPr>
        <w:t>д</w:t>
      </w:r>
      <w:proofErr w:type="gramEnd"/>
      <w:r w:rsidR="009C63B2" w:rsidRPr="00B35553">
        <w:rPr>
          <w:rFonts w:ascii="Arial" w:hAnsi="Arial" w:cs="Arial"/>
          <w:sz w:val="22"/>
          <w:szCs w:val="22"/>
        </w:rPr>
        <w:t xml:space="preserve">оходы гражданина и каждого совместно проживающего с гражданином и указанного в заявлении гражданина о включении в список граждан члена его семьи (далее также - член его семьи) составляют не более 120 </w:t>
      </w:r>
      <w:r w:rsidR="00907741" w:rsidRPr="00B35553">
        <w:rPr>
          <w:rFonts w:ascii="Arial" w:hAnsi="Arial" w:cs="Arial"/>
          <w:sz w:val="22"/>
          <w:szCs w:val="22"/>
        </w:rPr>
        <w:t>%</w:t>
      </w:r>
      <w:r w:rsidR="009C63B2" w:rsidRPr="00B35553">
        <w:rPr>
          <w:rFonts w:ascii="Arial" w:hAnsi="Arial" w:cs="Arial"/>
          <w:sz w:val="22"/>
          <w:szCs w:val="22"/>
        </w:rPr>
        <w:t xml:space="preserve"> от среднедушевого денежного дохода в Краснодарском крае за последний отчетный год по данным Федеральной службы государственной статистики;</w:t>
      </w:r>
    </w:p>
    <w:p w:rsidR="009C63B2" w:rsidRPr="00B35553" w:rsidRDefault="005B7E8F" w:rsidP="00907741">
      <w:pPr>
        <w:autoSpaceDE w:val="0"/>
        <w:autoSpaceDN w:val="0"/>
        <w:adjustRightInd w:val="0"/>
        <w:ind w:firstLine="284"/>
        <w:jc w:val="both"/>
        <w:rPr>
          <w:rFonts w:ascii="Arial" w:hAnsi="Arial" w:cs="Arial"/>
          <w:sz w:val="22"/>
          <w:szCs w:val="22"/>
        </w:rPr>
      </w:pPr>
      <w:bookmarkStart w:id="3" w:name="sub_21102"/>
      <w:bookmarkEnd w:id="2"/>
      <w:r w:rsidRPr="00B35553">
        <w:rPr>
          <w:rFonts w:ascii="Arial" w:hAnsi="Arial" w:cs="Arial"/>
          <w:sz w:val="22"/>
          <w:szCs w:val="22"/>
        </w:rPr>
        <w:t>б</w:t>
      </w:r>
      <w:proofErr w:type="gramStart"/>
      <w:r w:rsidRPr="00B35553">
        <w:rPr>
          <w:rFonts w:ascii="Arial" w:hAnsi="Arial" w:cs="Arial"/>
          <w:sz w:val="22"/>
          <w:szCs w:val="22"/>
        </w:rPr>
        <w:t>)</w:t>
      </w:r>
      <w:r w:rsidR="009C63B2" w:rsidRPr="00B35553">
        <w:rPr>
          <w:rFonts w:ascii="Arial" w:hAnsi="Arial" w:cs="Arial"/>
          <w:sz w:val="22"/>
          <w:szCs w:val="22"/>
        </w:rPr>
        <w:t>с</w:t>
      </w:r>
      <w:proofErr w:type="gramEnd"/>
      <w:r w:rsidR="009C63B2" w:rsidRPr="00B35553">
        <w:rPr>
          <w:rFonts w:ascii="Arial" w:hAnsi="Arial" w:cs="Arial"/>
          <w:sz w:val="22"/>
          <w:szCs w:val="22"/>
        </w:rPr>
        <w:t>тоимость имущества, находящегося в собственности гражданина и (или) каждого совместно проживающего с ним члена его семьи и подлежащего налогообложению, не превышает два миллиона пятьсот тысяч рублей.</w:t>
      </w:r>
    </w:p>
    <w:p w:rsidR="00264DF0" w:rsidRPr="00B35553" w:rsidRDefault="005B7E8F" w:rsidP="00907741">
      <w:pPr>
        <w:autoSpaceDE w:val="0"/>
        <w:autoSpaceDN w:val="0"/>
        <w:adjustRightInd w:val="0"/>
        <w:ind w:firstLine="284"/>
        <w:jc w:val="both"/>
        <w:rPr>
          <w:rFonts w:ascii="Arial" w:hAnsi="Arial" w:cs="Arial"/>
          <w:sz w:val="22"/>
          <w:szCs w:val="22"/>
        </w:rPr>
      </w:pPr>
      <w:bookmarkStart w:id="4" w:name="sub_212"/>
      <w:bookmarkEnd w:id="3"/>
      <w:r w:rsidRPr="00B35553">
        <w:rPr>
          <w:rFonts w:ascii="Arial" w:hAnsi="Arial" w:cs="Arial"/>
          <w:sz w:val="22"/>
          <w:szCs w:val="22"/>
        </w:rPr>
        <w:t>2)</w:t>
      </w:r>
      <w:r w:rsidR="009C63B2" w:rsidRPr="00B35553">
        <w:rPr>
          <w:rFonts w:ascii="Arial" w:hAnsi="Arial" w:cs="Arial"/>
          <w:sz w:val="22"/>
          <w:szCs w:val="22"/>
        </w:rPr>
        <w:t>проживающих в жилых помещениях, признанных непригодными для проживания, или в многоквартирных домах, признанных аварийными и подлежащими сносу или реконструкции, независимо от размеров занимаемого жилого помещения;</w:t>
      </w:r>
    </w:p>
    <w:p w:rsidR="00877852" w:rsidRPr="00B35553" w:rsidRDefault="005B7E8F" w:rsidP="00846440">
      <w:pPr>
        <w:autoSpaceDE w:val="0"/>
        <w:autoSpaceDN w:val="0"/>
        <w:adjustRightInd w:val="0"/>
        <w:ind w:firstLine="284"/>
        <w:jc w:val="both"/>
        <w:rPr>
          <w:rFonts w:ascii="Arial" w:hAnsi="Arial" w:cs="Arial"/>
          <w:sz w:val="22"/>
          <w:szCs w:val="22"/>
        </w:rPr>
      </w:pPr>
      <w:bookmarkStart w:id="5" w:name="sub_214"/>
      <w:bookmarkEnd w:id="4"/>
      <w:r w:rsidRPr="00B35553">
        <w:rPr>
          <w:rFonts w:ascii="Arial" w:hAnsi="Arial" w:cs="Arial"/>
          <w:sz w:val="22"/>
          <w:szCs w:val="22"/>
        </w:rPr>
        <w:t>4)</w:t>
      </w:r>
      <w:r w:rsidR="00A7304D" w:rsidRPr="00B35553">
        <w:rPr>
          <w:rFonts w:ascii="Arial" w:hAnsi="Arial" w:cs="Arial"/>
          <w:sz w:val="22"/>
          <w:szCs w:val="22"/>
        </w:rPr>
        <w:t xml:space="preserve">имеющих </w:t>
      </w:r>
      <w:r w:rsidR="009C63B2" w:rsidRPr="00B35553">
        <w:rPr>
          <w:rFonts w:ascii="Arial" w:hAnsi="Arial" w:cs="Arial"/>
          <w:sz w:val="22"/>
          <w:szCs w:val="22"/>
        </w:rPr>
        <w:t>детей независимо от размеров занимаемого жилого помещения;</w:t>
      </w:r>
      <w:bookmarkStart w:id="6" w:name="sub_215"/>
      <w:bookmarkEnd w:id="5"/>
      <w:r w:rsidR="00515614" w:rsidRPr="00B35553">
        <w:rPr>
          <w:rFonts w:ascii="Arial" w:hAnsi="Arial" w:cs="Arial"/>
          <w:sz w:val="22"/>
          <w:szCs w:val="22"/>
        </w:rPr>
        <w:t xml:space="preserve"> </w:t>
      </w:r>
    </w:p>
    <w:p w:rsidR="00515614" w:rsidRPr="00B35553" w:rsidRDefault="00515614" w:rsidP="00264DF0">
      <w:pPr>
        <w:autoSpaceDE w:val="0"/>
        <w:autoSpaceDN w:val="0"/>
        <w:adjustRightInd w:val="0"/>
        <w:ind w:firstLine="284"/>
        <w:jc w:val="both"/>
        <w:rPr>
          <w:rFonts w:ascii="Arial" w:hAnsi="Arial" w:cs="Arial"/>
          <w:sz w:val="22"/>
          <w:szCs w:val="22"/>
        </w:rPr>
      </w:pPr>
      <w:r w:rsidRPr="00B35553">
        <w:rPr>
          <w:rFonts w:ascii="Arial" w:hAnsi="Arial" w:cs="Arial"/>
          <w:sz w:val="22"/>
          <w:szCs w:val="22"/>
        </w:rPr>
        <w:lastRenderedPageBreak/>
        <w:t>5)являющихся ветеранами боевых действий независимо от размеров занимаемого жилого помещения;</w:t>
      </w:r>
    </w:p>
    <w:p w:rsidR="00264DF0" w:rsidRPr="00B35553" w:rsidRDefault="00264DF0" w:rsidP="00264DF0">
      <w:pPr>
        <w:autoSpaceDE w:val="0"/>
        <w:autoSpaceDN w:val="0"/>
        <w:adjustRightInd w:val="0"/>
        <w:ind w:firstLine="284"/>
        <w:jc w:val="both"/>
        <w:rPr>
          <w:rFonts w:ascii="Arial" w:hAnsi="Arial" w:cs="Arial"/>
          <w:sz w:val="22"/>
          <w:szCs w:val="22"/>
        </w:rPr>
      </w:pPr>
      <w:r w:rsidRPr="00B35553">
        <w:rPr>
          <w:rFonts w:ascii="Arial" w:hAnsi="Arial" w:cs="Arial"/>
          <w:sz w:val="22"/>
          <w:szCs w:val="22"/>
        </w:rPr>
        <w:t>5.1)подвергшиеся радиационному воздействию вследствие катастрофы на Чернобыльской АЭС, аварии на производственном объединении «Маяк», и приравненных к ним лиц независимо от размеров занимаемого жилого помещения;</w:t>
      </w:r>
    </w:p>
    <w:p w:rsidR="009C63B2" w:rsidRPr="00B35553" w:rsidRDefault="005B7E8F" w:rsidP="00907741">
      <w:pPr>
        <w:autoSpaceDE w:val="0"/>
        <w:autoSpaceDN w:val="0"/>
        <w:adjustRightInd w:val="0"/>
        <w:ind w:firstLine="284"/>
        <w:jc w:val="both"/>
        <w:rPr>
          <w:rFonts w:ascii="Arial" w:hAnsi="Arial" w:cs="Arial"/>
          <w:sz w:val="22"/>
          <w:szCs w:val="22"/>
        </w:rPr>
      </w:pPr>
      <w:bookmarkStart w:id="7" w:name="sub_216"/>
      <w:bookmarkEnd w:id="6"/>
      <w:proofErr w:type="gramStart"/>
      <w:r w:rsidRPr="00B35553">
        <w:rPr>
          <w:rFonts w:ascii="Arial" w:hAnsi="Arial" w:cs="Arial"/>
          <w:sz w:val="22"/>
          <w:szCs w:val="22"/>
        </w:rPr>
        <w:t>6)</w:t>
      </w:r>
      <w:r w:rsidR="009C63B2" w:rsidRPr="00B35553">
        <w:rPr>
          <w:rFonts w:ascii="Arial" w:hAnsi="Arial" w:cs="Arial"/>
          <w:sz w:val="22"/>
          <w:szCs w:val="22"/>
        </w:rPr>
        <w:t xml:space="preserve">состоящих на учете в качестве нуждающихся в жилых помещениях, предоставляемых по договорам социального найма, по основаниям, которые установлены </w:t>
      </w:r>
      <w:hyperlink r:id="rId8" w:history="1">
        <w:r w:rsidR="009C63B2" w:rsidRPr="00B35553">
          <w:rPr>
            <w:rFonts w:ascii="Arial" w:hAnsi="Arial" w:cs="Arial"/>
            <w:sz w:val="22"/>
            <w:szCs w:val="22"/>
          </w:rPr>
          <w:t>статьей 51</w:t>
        </w:r>
      </w:hyperlink>
      <w:r w:rsidR="009C63B2" w:rsidRPr="00B35553">
        <w:rPr>
          <w:rFonts w:ascii="Arial" w:hAnsi="Arial" w:cs="Arial"/>
          <w:sz w:val="22"/>
          <w:szCs w:val="22"/>
        </w:rPr>
        <w:t xml:space="preserve"> Жилищного кодекса </w:t>
      </w:r>
      <w:r w:rsidR="00FB66D9" w:rsidRPr="00B35553">
        <w:rPr>
          <w:rFonts w:ascii="Arial" w:hAnsi="Arial" w:cs="Arial"/>
          <w:sz w:val="22"/>
          <w:szCs w:val="22"/>
        </w:rPr>
        <w:t>РФ</w:t>
      </w:r>
      <w:r w:rsidR="009C63B2" w:rsidRPr="00B35553">
        <w:rPr>
          <w:rFonts w:ascii="Arial" w:hAnsi="Arial" w:cs="Arial"/>
          <w:sz w:val="22"/>
          <w:szCs w:val="22"/>
        </w:rPr>
        <w:t xml:space="preserve"> и (или) федеральным законом, указом Президента РФ, а также граждан, признанных нуждающимися в жилых помещениях, предоставляемых по договорам социального найма, по указанным основаниям, но не состоящих на таком учете;</w:t>
      </w:r>
      <w:proofErr w:type="gramEnd"/>
    </w:p>
    <w:p w:rsidR="00264DF0" w:rsidRPr="00B35553" w:rsidRDefault="00264DF0" w:rsidP="00264DF0">
      <w:pPr>
        <w:pStyle w:val="ab"/>
        <w:ind w:firstLine="284"/>
        <w:jc w:val="both"/>
        <w:rPr>
          <w:sz w:val="22"/>
          <w:szCs w:val="22"/>
        </w:rPr>
      </w:pPr>
      <w:proofErr w:type="gramStart"/>
      <w:r w:rsidRPr="00B35553">
        <w:rPr>
          <w:sz w:val="22"/>
          <w:szCs w:val="22"/>
        </w:rPr>
        <w:t>6.1) имеющие право на пенсионное обеспечение в связи с достижением</w:t>
      </w:r>
      <w:proofErr w:type="gramEnd"/>
      <w:r w:rsidRPr="00B35553">
        <w:rPr>
          <w:sz w:val="22"/>
          <w:szCs w:val="22"/>
        </w:rPr>
        <w:t xml:space="preserve"> пенсионного возраста (60 лет для мужчин и 55 лет для женщин), на пенсию за выслугу лет, по инвалидности, по случаю потери кормильца;</w:t>
      </w:r>
    </w:p>
    <w:p w:rsidR="009C63B2" w:rsidRPr="00B35553" w:rsidRDefault="005B7E8F" w:rsidP="00907741">
      <w:pPr>
        <w:autoSpaceDE w:val="0"/>
        <w:autoSpaceDN w:val="0"/>
        <w:adjustRightInd w:val="0"/>
        <w:ind w:firstLine="284"/>
        <w:jc w:val="both"/>
        <w:rPr>
          <w:rFonts w:ascii="Arial" w:hAnsi="Arial" w:cs="Arial"/>
          <w:sz w:val="22"/>
          <w:szCs w:val="22"/>
        </w:rPr>
      </w:pPr>
      <w:bookmarkStart w:id="8" w:name="sub_217"/>
      <w:bookmarkEnd w:id="7"/>
      <w:proofErr w:type="gramStart"/>
      <w:r w:rsidRPr="00B35553">
        <w:rPr>
          <w:rFonts w:ascii="Arial" w:hAnsi="Arial" w:cs="Arial"/>
          <w:sz w:val="22"/>
          <w:szCs w:val="22"/>
        </w:rPr>
        <w:t>7)</w:t>
      </w:r>
      <w:r w:rsidR="009C63B2" w:rsidRPr="00B35553">
        <w:rPr>
          <w:rFonts w:ascii="Arial" w:hAnsi="Arial" w:cs="Arial"/>
          <w:sz w:val="22"/>
          <w:szCs w:val="22"/>
        </w:rPr>
        <w:t xml:space="preserve">являющихся в установленном законодательством </w:t>
      </w:r>
      <w:r w:rsidR="00D833DB" w:rsidRPr="00B35553">
        <w:rPr>
          <w:rFonts w:ascii="Arial" w:hAnsi="Arial" w:cs="Arial"/>
          <w:sz w:val="22"/>
          <w:szCs w:val="22"/>
        </w:rPr>
        <w:t>РФ</w:t>
      </w:r>
      <w:r w:rsidR="009C63B2" w:rsidRPr="00B35553">
        <w:rPr>
          <w:rFonts w:ascii="Arial" w:hAnsi="Arial" w:cs="Arial"/>
          <w:sz w:val="22"/>
          <w:szCs w:val="22"/>
        </w:rPr>
        <w:t>, законодательством Краснодарского края, муниципальными правовыми актами порядке участниками государственных или муниципальных программ, иных мероприятий и имеющих право на получение социальных выплат (субсидий) на приобретение (строительство) жилых помещений за счет средств бюджетов всех уровней;</w:t>
      </w:r>
      <w:proofErr w:type="gramEnd"/>
    </w:p>
    <w:p w:rsidR="009C63B2" w:rsidRPr="00B35553" w:rsidRDefault="00A7304D" w:rsidP="00907741">
      <w:pPr>
        <w:autoSpaceDE w:val="0"/>
        <w:autoSpaceDN w:val="0"/>
        <w:adjustRightInd w:val="0"/>
        <w:ind w:firstLine="284"/>
        <w:jc w:val="both"/>
        <w:rPr>
          <w:rFonts w:ascii="Arial" w:hAnsi="Arial" w:cs="Arial"/>
          <w:sz w:val="22"/>
          <w:szCs w:val="22"/>
        </w:rPr>
      </w:pPr>
      <w:bookmarkStart w:id="9" w:name="sub_219"/>
      <w:bookmarkEnd w:id="8"/>
      <w:r w:rsidRPr="00B35553">
        <w:rPr>
          <w:rFonts w:ascii="Arial" w:hAnsi="Arial" w:cs="Arial"/>
          <w:sz w:val="22"/>
          <w:szCs w:val="22"/>
        </w:rPr>
        <w:t xml:space="preserve"> </w:t>
      </w:r>
      <w:r w:rsidR="005B7E8F" w:rsidRPr="00B35553">
        <w:rPr>
          <w:rFonts w:ascii="Arial" w:hAnsi="Arial" w:cs="Arial"/>
          <w:sz w:val="22"/>
          <w:szCs w:val="22"/>
        </w:rPr>
        <w:t>9)</w:t>
      </w:r>
      <w:r w:rsidR="009C63B2" w:rsidRPr="00B35553">
        <w:rPr>
          <w:rFonts w:ascii="Arial" w:hAnsi="Arial" w:cs="Arial"/>
          <w:sz w:val="22"/>
          <w:szCs w:val="22"/>
        </w:rPr>
        <w:t>являющихся участниками накопительно-ипотечной системы жилищного обеспечения военнослужащих;</w:t>
      </w:r>
    </w:p>
    <w:p w:rsidR="009C63B2" w:rsidRPr="00B35553" w:rsidRDefault="009C63B2" w:rsidP="00907741">
      <w:pPr>
        <w:autoSpaceDE w:val="0"/>
        <w:autoSpaceDN w:val="0"/>
        <w:adjustRightInd w:val="0"/>
        <w:ind w:firstLine="284"/>
        <w:jc w:val="both"/>
        <w:rPr>
          <w:rFonts w:ascii="Arial" w:hAnsi="Arial" w:cs="Arial"/>
          <w:sz w:val="22"/>
          <w:szCs w:val="22"/>
        </w:rPr>
      </w:pPr>
      <w:bookmarkStart w:id="10" w:name="sub_2110"/>
      <w:bookmarkEnd w:id="9"/>
      <w:r w:rsidRPr="00B35553">
        <w:rPr>
          <w:rFonts w:ascii="Arial" w:hAnsi="Arial" w:cs="Arial"/>
          <w:sz w:val="22"/>
          <w:szCs w:val="22"/>
        </w:rPr>
        <w:t xml:space="preserve">10) </w:t>
      </w:r>
      <w:proofErr w:type="gramStart"/>
      <w:r w:rsidRPr="00B35553">
        <w:rPr>
          <w:rFonts w:ascii="Arial" w:hAnsi="Arial" w:cs="Arial"/>
          <w:sz w:val="22"/>
          <w:szCs w:val="22"/>
        </w:rPr>
        <w:t>для</w:t>
      </w:r>
      <w:proofErr w:type="gramEnd"/>
      <w:r w:rsidRPr="00B35553">
        <w:rPr>
          <w:rFonts w:ascii="Arial" w:hAnsi="Arial" w:cs="Arial"/>
          <w:sz w:val="22"/>
          <w:szCs w:val="22"/>
        </w:rPr>
        <w:t xml:space="preserve"> </w:t>
      </w:r>
      <w:proofErr w:type="gramStart"/>
      <w:r w:rsidRPr="00B35553">
        <w:rPr>
          <w:rFonts w:ascii="Arial" w:hAnsi="Arial" w:cs="Arial"/>
          <w:sz w:val="22"/>
          <w:szCs w:val="22"/>
        </w:rPr>
        <w:t>которых</w:t>
      </w:r>
      <w:proofErr w:type="gramEnd"/>
      <w:r w:rsidRPr="00B35553">
        <w:rPr>
          <w:rFonts w:ascii="Arial" w:hAnsi="Arial" w:cs="Arial"/>
          <w:sz w:val="22"/>
          <w:szCs w:val="22"/>
        </w:rPr>
        <w:t xml:space="preserve"> работа в федеральных органах государственной власти, органах государственной власти Краснодарского края, органах местного самоуправления является основным местом работы;</w:t>
      </w:r>
    </w:p>
    <w:p w:rsidR="009C63B2" w:rsidRPr="00B35553" w:rsidRDefault="005B7E8F" w:rsidP="00907741">
      <w:pPr>
        <w:autoSpaceDE w:val="0"/>
        <w:autoSpaceDN w:val="0"/>
        <w:adjustRightInd w:val="0"/>
        <w:ind w:firstLine="284"/>
        <w:jc w:val="both"/>
        <w:rPr>
          <w:rFonts w:ascii="Arial" w:hAnsi="Arial" w:cs="Arial"/>
          <w:sz w:val="22"/>
          <w:szCs w:val="22"/>
        </w:rPr>
      </w:pPr>
      <w:bookmarkStart w:id="11" w:name="sub_2111"/>
      <w:bookmarkEnd w:id="10"/>
      <w:proofErr w:type="gramStart"/>
      <w:r w:rsidRPr="00B35553">
        <w:rPr>
          <w:rFonts w:ascii="Arial" w:hAnsi="Arial" w:cs="Arial"/>
          <w:sz w:val="22"/>
          <w:szCs w:val="22"/>
        </w:rPr>
        <w:t>11)</w:t>
      </w:r>
      <w:r w:rsidR="009C63B2" w:rsidRPr="00B35553">
        <w:rPr>
          <w:rFonts w:ascii="Arial" w:hAnsi="Arial" w:cs="Arial"/>
          <w:sz w:val="22"/>
          <w:szCs w:val="22"/>
        </w:rPr>
        <w:t xml:space="preserve">для которых работа в государственных и муниципальных учреждениях, являющихся </w:t>
      </w:r>
      <w:r w:rsidR="009C63B2" w:rsidRPr="00B35553">
        <w:rPr>
          <w:rFonts w:ascii="Arial" w:hAnsi="Arial" w:cs="Arial"/>
          <w:sz w:val="22"/>
          <w:szCs w:val="22"/>
        </w:rPr>
        <w:lastRenderedPageBreak/>
        <w:t>научными организациями или организациями научного обслуживания, в качестве научных работников, специалистов научной организации или работников сферы научного обслуживания, в государственных и муниципальных образовательных учреждениях, государственных и муниципальных учреждениях здравоохранения, культуры, социальной защиты, занятости населения, физической культуры и спорта является основным местом работы;</w:t>
      </w:r>
      <w:proofErr w:type="gramEnd"/>
    </w:p>
    <w:p w:rsidR="009C63B2" w:rsidRPr="00B35553" w:rsidRDefault="005B7E8F" w:rsidP="00907741">
      <w:pPr>
        <w:autoSpaceDE w:val="0"/>
        <w:autoSpaceDN w:val="0"/>
        <w:adjustRightInd w:val="0"/>
        <w:ind w:firstLine="284"/>
        <w:jc w:val="both"/>
        <w:rPr>
          <w:rFonts w:ascii="Arial" w:hAnsi="Arial" w:cs="Arial"/>
          <w:sz w:val="22"/>
          <w:szCs w:val="22"/>
        </w:rPr>
      </w:pPr>
      <w:bookmarkStart w:id="12" w:name="sub_2112"/>
      <w:bookmarkEnd w:id="11"/>
      <w:r w:rsidRPr="00B35553">
        <w:rPr>
          <w:rFonts w:ascii="Arial" w:hAnsi="Arial" w:cs="Arial"/>
          <w:sz w:val="22"/>
          <w:szCs w:val="22"/>
        </w:rPr>
        <w:t>12)</w:t>
      </w:r>
      <w:r w:rsidR="009C63B2" w:rsidRPr="00B35553">
        <w:rPr>
          <w:rFonts w:ascii="Arial" w:hAnsi="Arial" w:cs="Arial"/>
          <w:sz w:val="22"/>
          <w:szCs w:val="22"/>
        </w:rPr>
        <w:t xml:space="preserve">для которых работа в градообразующих организациях, в том числе входящих в состав научно-производственных комплексов </w:t>
      </w:r>
      <w:proofErr w:type="spellStart"/>
      <w:r w:rsidR="009C63B2" w:rsidRPr="00B35553">
        <w:rPr>
          <w:rFonts w:ascii="Arial" w:hAnsi="Arial" w:cs="Arial"/>
          <w:sz w:val="22"/>
          <w:szCs w:val="22"/>
        </w:rPr>
        <w:t>наукоградов</w:t>
      </w:r>
      <w:proofErr w:type="spellEnd"/>
      <w:r w:rsidR="009C63B2" w:rsidRPr="00B35553">
        <w:rPr>
          <w:rFonts w:ascii="Arial" w:hAnsi="Arial" w:cs="Arial"/>
          <w:sz w:val="22"/>
          <w:szCs w:val="22"/>
        </w:rPr>
        <w:t>, независимо от организационно-правовой формы таких организаций является основным местом работы;</w:t>
      </w:r>
    </w:p>
    <w:p w:rsidR="00264DF0" w:rsidRPr="00B35553" w:rsidRDefault="00264DF0" w:rsidP="00907741">
      <w:pPr>
        <w:autoSpaceDE w:val="0"/>
        <w:autoSpaceDN w:val="0"/>
        <w:adjustRightInd w:val="0"/>
        <w:ind w:firstLine="284"/>
        <w:jc w:val="both"/>
        <w:rPr>
          <w:rFonts w:ascii="Arial" w:hAnsi="Arial" w:cs="Arial"/>
          <w:sz w:val="22"/>
          <w:szCs w:val="22"/>
        </w:rPr>
      </w:pPr>
      <w:proofErr w:type="gramStart"/>
      <w:r w:rsidRPr="00B35553">
        <w:rPr>
          <w:rFonts w:ascii="Arial" w:hAnsi="Arial" w:cs="Arial"/>
          <w:sz w:val="22"/>
          <w:szCs w:val="22"/>
        </w:rPr>
        <w:t>12.1) для которых основным местом работы являются организации, включенные краевой комиссией по обеспечению устойчивого развития экономики  и социальной стабильности в Краснодарском крае в перечень системообразующих предприятий, имеющих региональное значение и оказывающих существенное влияние на занятость населения и социальную стабильность в Краснодарском крае;</w:t>
      </w:r>
      <w:proofErr w:type="gramEnd"/>
    </w:p>
    <w:p w:rsidR="009C63B2" w:rsidRPr="00B35553" w:rsidRDefault="005B7E8F" w:rsidP="00907741">
      <w:pPr>
        <w:autoSpaceDE w:val="0"/>
        <w:autoSpaceDN w:val="0"/>
        <w:adjustRightInd w:val="0"/>
        <w:ind w:firstLine="284"/>
        <w:jc w:val="both"/>
        <w:rPr>
          <w:rFonts w:ascii="Arial" w:hAnsi="Arial" w:cs="Arial"/>
          <w:sz w:val="22"/>
          <w:szCs w:val="22"/>
        </w:rPr>
      </w:pPr>
      <w:bookmarkStart w:id="13" w:name="sub_2113"/>
      <w:bookmarkEnd w:id="12"/>
      <w:proofErr w:type="gramStart"/>
      <w:r w:rsidRPr="00B35553">
        <w:rPr>
          <w:rFonts w:ascii="Arial" w:hAnsi="Arial" w:cs="Arial"/>
          <w:sz w:val="22"/>
          <w:szCs w:val="22"/>
        </w:rPr>
        <w:t>13)</w:t>
      </w:r>
      <w:r w:rsidR="009C63B2" w:rsidRPr="00B35553">
        <w:rPr>
          <w:rFonts w:ascii="Arial" w:hAnsi="Arial" w:cs="Arial"/>
          <w:sz w:val="22"/>
          <w:szCs w:val="22"/>
        </w:rPr>
        <w:t xml:space="preserve">для которых работа в организациях оборонно-промышленного комплекса, включенных в установленном Правительством </w:t>
      </w:r>
      <w:r w:rsidR="00FB66D9" w:rsidRPr="00B35553">
        <w:rPr>
          <w:rFonts w:ascii="Arial" w:hAnsi="Arial" w:cs="Arial"/>
          <w:sz w:val="22"/>
          <w:szCs w:val="22"/>
        </w:rPr>
        <w:t xml:space="preserve">РФ </w:t>
      </w:r>
      <w:r w:rsidR="009C63B2" w:rsidRPr="00B35553">
        <w:rPr>
          <w:rFonts w:ascii="Arial" w:hAnsi="Arial" w:cs="Arial"/>
          <w:sz w:val="22"/>
          <w:szCs w:val="22"/>
        </w:rPr>
        <w:t>порядке в сводный реестр организаций оборонно-промышленного комплекса, независимо от организационно-правовой формы таких организаций является основным местом работы;</w:t>
      </w:r>
      <w:proofErr w:type="gramEnd"/>
    </w:p>
    <w:p w:rsidR="009C63B2" w:rsidRPr="00B35553" w:rsidRDefault="005B7E8F" w:rsidP="00907741">
      <w:pPr>
        <w:autoSpaceDE w:val="0"/>
        <w:autoSpaceDN w:val="0"/>
        <w:adjustRightInd w:val="0"/>
        <w:ind w:firstLine="284"/>
        <w:jc w:val="both"/>
        <w:rPr>
          <w:rFonts w:ascii="Arial" w:hAnsi="Arial" w:cs="Arial"/>
          <w:sz w:val="22"/>
          <w:szCs w:val="22"/>
        </w:rPr>
      </w:pPr>
      <w:bookmarkStart w:id="14" w:name="sub_2114"/>
      <w:bookmarkEnd w:id="13"/>
      <w:r w:rsidRPr="00B35553">
        <w:rPr>
          <w:rFonts w:ascii="Arial" w:hAnsi="Arial" w:cs="Arial"/>
          <w:sz w:val="22"/>
          <w:szCs w:val="22"/>
        </w:rPr>
        <w:t>14)</w:t>
      </w:r>
      <w:r w:rsidR="009C63B2" w:rsidRPr="00B35553">
        <w:rPr>
          <w:rFonts w:ascii="Arial" w:hAnsi="Arial" w:cs="Arial"/>
          <w:sz w:val="22"/>
          <w:szCs w:val="22"/>
        </w:rPr>
        <w:t xml:space="preserve">для которых работа в научных организациях, которым Правительством </w:t>
      </w:r>
      <w:r w:rsidR="00FB66D9" w:rsidRPr="00B35553">
        <w:rPr>
          <w:rFonts w:ascii="Arial" w:hAnsi="Arial" w:cs="Arial"/>
          <w:sz w:val="22"/>
          <w:szCs w:val="22"/>
        </w:rPr>
        <w:t xml:space="preserve">РФ </w:t>
      </w:r>
      <w:r w:rsidR="009C63B2" w:rsidRPr="00B35553">
        <w:rPr>
          <w:rFonts w:ascii="Arial" w:hAnsi="Arial" w:cs="Arial"/>
          <w:sz w:val="22"/>
          <w:szCs w:val="22"/>
        </w:rPr>
        <w:t>присвоен статус государственных научных центров, независимо от организационно-правовой формы таких организаций является основным местом работы;</w:t>
      </w:r>
    </w:p>
    <w:p w:rsidR="009C63B2" w:rsidRPr="00B35553" w:rsidRDefault="005B7E8F" w:rsidP="00907741">
      <w:pPr>
        <w:autoSpaceDE w:val="0"/>
        <w:autoSpaceDN w:val="0"/>
        <w:adjustRightInd w:val="0"/>
        <w:ind w:firstLine="284"/>
        <w:jc w:val="both"/>
        <w:rPr>
          <w:rFonts w:ascii="Arial" w:hAnsi="Arial" w:cs="Arial"/>
          <w:sz w:val="22"/>
          <w:szCs w:val="22"/>
        </w:rPr>
      </w:pPr>
      <w:bookmarkStart w:id="15" w:name="sub_2115"/>
      <w:bookmarkEnd w:id="14"/>
      <w:r w:rsidRPr="00B35553">
        <w:rPr>
          <w:rFonts w:ascii="Arial" w:hAnsi="Arial" w:cs="Arial"/>
          <w:sz w:val="22"/>
          <w:szCs w:val="22"/>
        </w:rPr>
        <w:t>15)</w:t>
      </w:r>
      <w:r w:rsidR="009C63B2" w:rsidRPr="00B35553">
        <w:rPr>
          <w:rFonts w:ascii="Arial" w:hAnsi="Arial" w:cs="Arial"/>
          <w:sz w:val="22"/>
          <w:szCs w:val="22"/>
        </w:rPr>
        <w:t xml:space="preserve">для которых работа в организациях, созданных государственными академиями наук (за исключением организаций социальной </w:t>
      </w:r>
      <w:r w:rsidR="009C63B2" w:rsidRPr="00B35553">
        <w:rPr>
          <w:rFonts w:ascii="Arial" w:hAnsi="Arial" w:cs="Arial"/>
          <w:sz w:val="22"/>
          <w:szCs w:val="22"/>
        </w:rPr>
        <w:lastRenderedPageBreak/>
        <w:t xml:space="preserve">сферы) и не указанных в </w:t>
      </w:r>
      <w:hyperlink w:anchor="sub_2111" w:history="1">
        <w:r w:rsidR="009C63B2" w:rsidRPr="00B35553">
          <w:rPr>
            <w:rFonts w:ascii="Arial" w:hAnsi="Arial" w:cs="Arial"/>
            <w:sz w:val="22"/>
            <w:szCs w:val="22"/>
          </w:rPr>
          <w:t>пунктах 11</w:t>
        </w:r>
      </w:hyperlink>
      <w:r w:rsidR="009C63B2" w:rsidRPr="00B35553">
        <w:rPr>
          <w:rFonts w:ascii="Arial" w:hAnsi="Arial" w:cs="Arial"/>
          <w:sz w:val="22"/>
          <w:szCs w:val="22"/>
        </w:rPr>
        <w:t xml:space="preserve">, </w:t>
      </w:r>
      <w:hyperlink w:anchor="sub_2112" w:history="1">
        <w:r w:rsidR="009C63B2" w:rsidRPr="00B35553">
          <w:rPr>
            <w:rFonts w:ascii="Arial" w:hAnsi="Arial" w:cs="Arial"/>
            <w:sz w:val="22"/>
            <w:szCs w:val="22"/>
          </w:rPr>
          <w:t>12</w:t>
        </w:r>
      </w:hyperlink>
      <w:r w:rsidR="009C63B2" w:rsidRPr="00B35553">
        <w:rPr>
          <w:rFonts w:ascii="Arial" w:hAnsi="Arial" w:cs="Arial"/>
          <w:sz w:val="22"/>
          <w:szCs w:val="22"/>
        </w:rPr>
        <w:t xml:space="preserve">, </w:t>
      </w:r>
      <w:hyperlink w:anchor="sub_2114" w:history="1">
        <w:r w:rsidR="009C63B2" w:rsidRPr="00B35553">
          <w:rPr>
            <w:rFonts w:ascii="Arial" w:hAnsi="Arial" w:cs="Arial"/>
            <w:sz w:val="22"/>
            <w:szCs w:val="22"/>
          </w:rPr>
          <w:t>14</w:t>
        </w:r>
      </w:hyperlink>
      <w:r w:rsidR="009C63B2" w:rsidRPr="00B35553">
        <w:rPr>
          <w:rFonts w:ascii="Arial" w:hAnsi="Arial" w:cs="Arial"/>
          <w:sz w:val="22"/>
          <w:szCs w:val="22"/>
        </w:rPr>
        <w:t xml:space="preserve"> настоящей </w:t>
      </w:r>
      <w:r w:rsidRPr="00B35553">
        <w:rPr>
          <w:rFonts w:ascii="Arial" w:hAnsi="Arial" w:cs="Arial"/>
          <w:sz w:val="22"/>
          <w:szCs w:val="22"/>
        </w:rPr>
        <w:t>памятки</w:t>
      </w:r>
      <w:r w:rsidR="009C63B2" w:rsidRPr="00B35553">
        <w:rPr>
          <w:rFonts w:ascii="Arial" w:hAnsi="Arial" w:cs="Arial"/>
          <w:sz w:val="22"/>
          <w:szCs w:val="22"/>
        </w:rPr>
        <w:t>, является основным местом работы;</w:t>
      </w:r>
    </w:p>
    <w:p w:rsidR="009C63B2" w:rsidRPr="00B35553" w:rsidRDefault="005B7E8F" w:rsidP="00907741">
      <w:pPr>
        <w:autoSpaceDE w:val="0"/>
        <w:autoSpaceDN w:val="0"/>
        <w:adjustRightInd w:val="0"/>
        <w:ind w:firstLine="284"/>
        <w:jc w:val="both"/>
        <w:rPr>
          <w:rFonts w:ascii="Arial" w:hAnsi="Arial" w:cs="Arial"/>
          <w:sz w:val="22"/>
          <w:szCs w:val="22"/>
        </w:rPr>
      </w:pPr>
      <w:bookmarkStart w:id="16" w:name="sub_2116"/>
      <w:bookmarkEnd w:id="15"/>
      <w:proofErr w:type="gramStart"/>
      <w:r w:rsidRPr="00B35553">
        <w:rPr>
          <w:rFonts w:ascii="Arial" w:hAnsi="Arial" w:cs="Arial"/>
          <w:sz w:val="22"/>
          <w:szCs w:val="22"/>
        </w:rPr>
        <w:t>16)</w:t>
      </w:r>
      <w:r w:rsidR="009C63B2" w:rsidRPr="00B35553">
        <w:rPr>
          <w:rFonts w:ascii="Arial" w:hAnsi="Arial" w:cs="Arial"/>
          <w:sz w:val="22"/>
          <w:szCs w:val="22"/>
        </w:rPr>
        <w:t xml:space="preserve">для которых работа в государственных унитарных предприятиях, являющихся научными организациями или организациями научного обслуживания, которые осуществляют научную, научно-техническую, инновационную деятельность, экспериментальные разработки, испытания, подготовку кадров по приоритетным направлениям развития науки, технологий и техники в </w:t>
      </w:r>
      <w:r w:rsidR="004E500B" w:rsidRPr="00B35553">
        <w:rPr>
          <w:rFonts w:ascii="Arial" w:hAnsi="Arial" w:cs="Arial"/>
          <w:sz w:val="22"/>
          <w:szCs w:val="22"/>
        </w:rPr>
        <w:t>РФ</w:t>
      </w:r>
      <w:r w:rsidR="009C63B2" w:rsidRPr="00B35553">
        <w:rPr>
          <w:rFonts w:ascii="Arial" w:hAnsi="Arial" w:cs="Arial"/>
          <w:sz w:val="22"/>
          <w:szCs w:val="22"/>
        </w:rPr>
        <w:t xml:space="preserve">, утвержденным </w:t>
      </w:r>
      <w:hyperlink r:id="rId9" w:history="1">
        <w:r w:rsidR="009C63B2" w:rsidRPr="00B35553">
          <w:rPr>
            <w:rFonts w:ascii="Arial" w:hAnsi="Arial" w:cs="Arial"/>
            <w:sz w:val="22"/>
            <w:szCs w:val="22"/>
          </w:rPr>
          <w:t>Указом</w:t>
        </w:r>
      </w:hyperlink>
      <w:r w:rsidR="009C63B2" w:rsidRPr="00B35553">
        <w:rPr>
          <w:rFonts w:ascii="Arial" w:hAnsi="Arial" w:cs="Arial"/>
          <w:sz w:val="22"/>
          <w:szCs w:val="22"/>
        </w:rPr>
        <w:t xml:space="preserve"> Президента </w:t>
      </w:r>
      <w:r w:rsidR="00877852" w:rsidRPr="00B35553">
        <w:rPr>
          <w:rFonts w:ascii="Arial" w:hAnsi="Arial" w:cs="Arial"/>
          <w:sz w:val="22"/>
          <w:szCs w:val="22"/>
        </w:rPr>
        <w:t>РФ</w:t>
      </w:r>
      <w:r w:rsidR="009C63B2" w:rsidRPr="00B35553">
        <w:rPr>
          <w:rFonts w:ascii="Arial" w:hAnsi="Arial" w:cs="Arial"/>
          <w:sz w:val="22"/>
          <w:szCs w:val="22"/>
        </w:rPr>
        <w:t xml:space="preserve"> от 7 июля 2011 года </w:t>
      </w:r>
      <w:r w:rsidR="00877852" w:rsidRPr="00B35553">
        <w:rPr>
          <w:rFonts w:ascii="Arial" w:hAnsi="Arial" w:cs="Arial"/>
          <w:sz w:val="22"/>
          <w:szCs w:val="22"/>
        </w:rPr>
        <w:t>№</w:t>
      </w:r>
      <w:r w:rsidR="00D3080D" w:rsidRPr="00B35553">
        <w:rPr>
          <w:rFonts w:ascii="Arial" w:hAnsi="Arial" w:cs="Arial"/>
          <w:sz w:val="22"/>
          <w:szCs w:val="22"/>
        </w:rPr>
        <w:t xml:space="preserve"> </w:t>
      </w:r>
      <w:r w:rsidR="009C63B2" w:rsidRPr="00B35553">
        <w:rPr>
          <w:rFonts w:ascii="Arial" w:hAnsi="Arial" w:cs="Arial"/>
          <w:sz w:val="22"/>
          <w:szCs w:val="22"/>
        </w:rPr>
        <w:t>899,</w:t>
      </w:r>
      <w:r w:rsidR="00273ECC" w:rsidRPr="00B35553">
        <w:rPr>
          <w:rFonts w:ascii="Arial" w:hAnsi="Arial" w:cs="Arial"/>
          <w:sz w:val="22"/>
          <w:szCs w:val="22"/>
        </w:rPr>
        <w:t xml:space="preserve"> </w:t>
      </w:r>
      <w:r w:rsidR="009C63B2" w:rsidRPr="00B35553">
        <w:rPr>
          <w:rFonts w:ascii="Arial" w:hAnsi="Arial" w:cs="Arial"/>
          <w:sz w:val="22"/>
          <w:szCs w:val="22"/>
        </w:rPr>
        <w:t xml:space="preserve">и которые не указаны в </w:t>
      </w:r>
      <w:hyperlink w:anchor="sub_2112" w:history="1">
        <w:r w:rsidR="009C63B2" w:rsidRPr="00B35553">
          <w:rPr>
            <w:rFonts w:ascii="Arial" w:hAnsi="Arial" w:cs="Arial"/>
            <w:sz w:val="22"/>
            <w:szCs w:val="22"/>
          </w:rPr>
          <w:t>пунктах 12 - 15</w:t>
        </w:r>
      </w:hyperlink>
      <w:r w:rsidR="009C63B2" w:rsidRPr="00B35553">
        <w:rPr>
          <w:rFonts w:ascii="Arial" w:hAnsi="Arial" w:cs="Arial"/>
          <w:sz w:val="22"/>
          <w:szCs w:val="22"/>
        </w:rPr>
        <w:t xml:space="preserve"> настоящей </w:t>
      </w:r>
      <w:r w:rsidRPr="00B35553">
        <w:rPr>
          <w:rFonts w:ascii="Arial" w:hAnsi="Arial" w:cs="Arial"/>
          <w:sz w:val="22"/>
          <w:szCs w:val="22"/>
        </w:rPr>
        <w:t>памятки</w:t>
      </w:r>
      <w:r w:rsidR="009C63B2" w:rsidRPr="00B35553">
        <w:rPr>
          <w:rFonts w:ascii="Arial" w:hAnsi="Arial" w:cs="Arial"/>
          <w:sz w:val="22"/>
          <w:szCs w:val="22"/>
        </w:rPr>
        <w:t>, является основным местом работы.</w:t>
      </w:r>
      <w:proofErr w:type="gramEnd"/>
    </w:p>
    <w:p w:rsidR="002E63F3" w:rsidRPr="00B35553" w:rsidRDefault="002E63F3" w:rsidP="002E63F3">
      <w:pPr>
        <w:autoSpaceDE w:val="0"/>
        <w:autoSpaceDN w:val="0"/>
        <w:adjustRightInd w:val="0"/>
        <w:ind w:firstLine="284"/>
        <w:jc w:val="both"/>
        <w:rPr>
          <w:rFonts w:ascii="Arial" w:hAnsi="Arial" w:cs="Arial"/>
          <w:sz w:val="22"/>
          <w:szCs w:val="22"/>
        </w:rPr>
      </w:pPr>
      <w:r w:rsidRPr="00B35553">
        <w:rPr>
          <w:rFonts w:ascii="Arial" w:hAnsi="Arial" w:cs="Arial"/>
          <w:sz w:val="22"/>
          <w:szCs w:val="22"/>
        </w:rPr>
        <w:t xml:space="preserve">17) являющихся инвалидами или членами </w:t>
      </w:r>
      <w:proofErr w:type="gramStart"/>
      <w:r w:rsidRPr="00B35553">
        <w:rPr>
          <w:rFonts w:ascii="Arial" w:hAnsi="Arial" w:cs="Arial"/>
          <w:sz w:val="22"/>
          <w:szCs w:val="22"/>
        </w:rPr>
        <w:t>семей</w:t>
      </w:r>
      <w:proofErr w:type="gramEnd"/>
      <w:r w:rsidRPr="00B35553">
        <w:rPr>
          <w:rFonts w:ascii="Arial" w:hAnsi="Arial" w:cs="Arial"/>
          <w:sz w:val="22"/>
          <w:szCs w:val="22"/>
        </w:rPr>
        <w:t xml:space="preserve"> которых являются дети-инвалиды, независимо от размеров занимаемого жилого помещения.</w:t>
      </w:r>
    </w:p>
    <w:p w:rsidR="009C63B2" w:rsidRPr="00B35553" w:rsidRDefault="009C63B2" w:rsidP="00907741">
      <w:pPr>
        <w:autoSpaceDE w:val="0"/>
        <w:autoSpaceDN w:val="0"/>
        <w:adjustRightInd w:val="0"/>
        <w:ind w:firstLine="284"/>
        <w:jc w:val="both"/>
        <w:rPr>
          <w:rFonts w:ascii="Arial" w:hAnsi="Arial" w:cs="Arial"/>
          <w:b/>
          <w:sz w:val="22"/>
          <w:szCs w:val="22"/>
        </w:rPr>
      </w:pPr>
      <w:bookmarkStart w:id="17" w:name="sub_22"/>
      <w:bookmarkEnd w:id="16"/>
      <w:r w:rsidRPr="00B35553">
        <w:rPr>
          <w:rFonts w:ascii="Arial" w:hAnsi="Arial" w:cs="Arial"/>
          <w:b/>
          <w:sz w:val="22"/>
          <w:szCs w:val="22"/>
        </w:rPr>
        <w:t xml:space="preserve">Граждане, относящиеся к категориям, указанным в </w:t>
      </w:r>
      <w:hyperlink w:anchor="sub_216" w:history="1">
        <w:r w:rsidRPr="00B35553">
          <w:rPr>
            <w:rFonts w:ascii="Arial" w:hAnsi="Arial" w:cs="Arial"/>
            <w:b/>
            <w:sz w:val="22"/>
            <w:szCs w:val="22"/>
          </w:rPr>
          <w:t xml:space="preserve">пунктах 6 - 16 </w:t>
        </w:r>
      </w:hyperlink>
      <w:r w:rsidRPr="00B35553">
        <w:rPr>
          <w:rFonts w:ascii="Arial" w:hAnsi="Arial" w:cs="Arial"/>
          <w:b/>
          <w:sz w:val="22"/>
          <w:szCs w:val="22"/>
        </w:rPr>
        <w:t xml:space="preserve">настоящей </w:t>
      </w:r>
      <w:r w:rsidR="005B7E8F" w:rsidRPr="00B35553">
        <w:rPr>
          <w:rFonts w:ascii="Arial" w:hAnsi="Arial" w:cs="Arial"/>
          <w:b/>
          <w:sz w:val="22"/>
          <w:szCs w:val="22"/>
        </w:rPr>
        <w:t>памятки</w:t>
      </w:r>
      <w:r w:rsidRPr="00B35553">
        <w:rPr>
          <w:rFonts w:ascii="Arial" w:hAnsi="Arial" w:cs="Arial"/>
          <w:b/>
          <w:sz w:val="22"/>
          <w:szCs w:val="22"/>
        </w:rPr>
        <w:t>, имеют право на приобретение жилья экономического класса при наличии в совокупности следующих оснований:</w:t>
      </w:r>
    </w:p>
    <w:p w:rsidR="009C63B2" w:rsidRPr="00B35553" w:rsidRDefault="009C63B2" w:rsidP="00907741">
      <w:pPr>
        <w:autoSpaceDE w:val="0"/>
        <w:autoSpaceDN w:val="0"/>
        <w:adjustRightInd w:val="0"/>
        <w:ind w:firstLine="284"/>
        <w:jc w:val="both"/>
        <w:rPr>
          <w:rFonts w:ascii="Arial" w:hAnsi="Arial" w:cs="Arial"/>
          <w:sz w:val="22"/>
          <w:szCs w:val="22"/>
        </w:rPr>
      </w:pPr>
      <w:bookmarkStart w:id="18" w:name="sub_221"/>
      <w:bookmarkEnd w:id="17"/>
      <w:r w:rsidRPr="00B35553">
        <w:rPr>
          <w:rFonts w:ascii="Arial" w:hAnsi="Arial" w:cs="Arial"/>
          <w:sz w:val="22"/>
          <w:szCs w:val="22"/>
        </w:rPr>
        <w:t xml:space="preserve">1) гражданин не является членом жилищно-строительного кооператива, созданного в целях обеспечения жилыми помещениями отдельных категорий граждан в соответствии с федеральными законами </w:t>
      </w:r>
      <w:hyperlink r:id="rId10" w:history="1">
        <w:r w:rsidRPr="00B35553">
          <w:rPr>
            <w:rFonts w:ascii="Arial" w:hAnsi="Arial" w:cs="Arial"/>
            <w:sz w:val="22"/>
            <w:szCs w:val="22"/>
          </w:rPr>
          <w:t xml:space="preserve">от 24 июля 2008 года </w:t>
        </w:r>
        <w:r w:rsidR="00877852" w:rsidRPr="00B35553">
          <w:rPr>
            <w:rFonts w:ascii="Arial" w:hAnsi="Arial" w:cs="Arial"/>
            <w:sz w:val="22"/>
            <w:szCs w:val="22"/>
          </w:rPr>
          <w:t>№</w:t>
        </w:r>
        <w:r w:rsidRPr="00B35553">
          <w:rPr>
            <w:rFonts w:ascii="Arial" w:hAnsi="Arial" w:cs="Arial"/>
            <w:sz w:val="22"/>
            <w:szCs w:val="22"/>
          </w:rPr>
          <w:t> 161-ФЗ</w:t>
        </w:r>
      </w:hyperlink>
      <w:r w:rsidRPr="00B35553">
        <w:rPr>
          <w:rFonts w:ascii="Arial" w:hAnsi="Arial" w:cs="Arial"/>
          <w:sz w:val="22"/>
          <w:szCs w:val="22"/>
        </w:rPr>
        <w:t xml:space="preserve"> </w:t>
      </w:r>
      <w:r w:rsidR="00273ECC" w:rsidRPr="00B35553">
        <w:rPr>
          <w:rFonts w:ascii="Arial" w:hAnsi="Arial" w:cs="Arial"/>
          <w:sz w:val="22"/>
          <w:szCs w:val="22"/>
        </w:rPr>
        <w:t>«</w:t>
      </w:r>
      <w:r w:rsidRPr="00B35553">
        <w:rPr>
          <w:rFonts w:ascii="Arial" w:hAnsi="Arial" w:cs="Arial"/>
          <w:sz w:val="22"/>
          <w:szCs w:val="22"/>
        </w:rPr>
        <w:t>О содействии развитию жилищного строительства</w:t>
      </w:r>
      <w:r w:rsidR="00273ECC" w:rsidRPr="00B35553">
        <w:rPr>
          <w:rFonts w:ascii="Arial" w:hAnsi="Arial" w:cs="Arial"/>
          <w:sz w:val="22"/>
          <w:szCs w:val="22"/>
        </w:rPr>
        <w:t>»</w:t>
      </w:r>
      <w:r w:rsidRPr="00B35553">
        <w:rPr>
          <w:rFonts w:ascii="Arial" w:hAnsi="Arial" w:cs="Arial"/>
          <w:sz w:val="22"/>
          <w:szCs w:val="22"/>
        </w:rPr>
        <w:t xml:space="preserve"> и </w:t>
      </w:r>
      <w:hyperlink r:id="rId11" w:history="1">
        <w:r w:rsidRPr="00B35553">
          <w:rPr>
            <w:rFonts w:ascii="Arial" w:hAnsi="Arial" w:cs="Arial"/>
            <w:sz w:val="22"/>
            <w:szCs w:val="22"/>
          </w:rPr>
          <w:t xml:space="preserve">от 25 октября 2001 года </w:t>
        </w:r>
        <w:r w:rsidR="00877852" w:rsidRPr="00B35553">
          <w:rPr>
            <w:rFonts w:ascii="Arial" w:hAnsi="Arial" w:cs="Arial"/>
            <w:sz w:val="22"/>
            <w:szCs w:val="22"/>
          </w:rPr>
          <w:t>№</w:t>
        </w:r>
        <w:r w:rsidRPr="00B35553">
          <w:rPr>
            <w:rFonts w:ascii="Arial" w:hAnsi="Arial" w:cs="Arial"/>
            <w:sz w:val="22"/>
            <w:szCs w:val="22"/>
          </w:rPr>
          <w:t> 137-ФЗ</w:t>
        </w:r>
      </w:hyperlink>
      <w:r w:rsidRPr="00B35553">
        <w:rPr>
          <w:rFonts w:ascii="Arial" w:hAnsi="Arial" w:cs="Arial"/>
          <w:sz w:val="22"/>
          <w:szCs w:val="22"/>
        </w:rPr>
        <w:t xml:space="preserve"> </w:t>
      </w:r>
      <w:r w:rsidR="00C01D63" w:rsidRPr="00B35553">
        <w:rPr>
          <w:rFonts w:ascii="Arial" w:hAnsi="Arial" w:cs="Arial"/>
          <w:sz w:val="22"/>
          <w:szCs w:val="22"/>
        </w:rPr>
        <w:t>«</w:t>
      </w:r>
      <w:r w:rsidRPr="00B35553">
        <w:rPr>
          <w:rFonts w:ascii="Arial" w:hAnsi="Arial" w:cs="Arial"/>
          <w:sz w:val="22"/>
          <w:szCs w:val="22"/>
        </w:rPr>
        <w:t xml:space="preserve">О введении в действие Земельного кодекса </w:t>
      </w:r>
      <w:r w:rsidR="00907741" w:rsidRPr="00B35553">
        <w:rPr>
          <w:rFonts w:ascii="Arial" w:hAnsi="Arial" w:cs="Arial"/>
          <w:sz w:val="22"/>
          <w:szCs w:val="22"/>
        </w:rPr>
        <w:t>РФ</w:t>
      </w:r>
      <w:r w:rsidR="00C01D63" w:rsidRPr="00B35553">
        <w:rPr>
          <w:rFonts w:ascii="Arial" w:hAnsi="Arial" w:cs="Arial"/>
          <w:sz w:val="22"/>
          <w:szCs w:val="22"/>
        </w:rPr>
        <w:t>»</w:t>
      </w:r>
      <w:r w:rsidRPr="00B35553">
        <w:rPr>
          <w:rFonts w:ascii="Arial" w:hAnsi="Arial" w:cs="Arial"/>
          <w:sz w:val="22"/>
          <w:szCs w:val="22"/>
        </w:rPr>
        <w:t>;</w:t>
      </w:r>
    </w:p>
    <w:p w:rsidR="009C63B2" w:rsidRPr="00B35553" w:rsidRDefault="009C63B2" w:rsidP="00907741">
      <w:pPr>
        <w:autoSpaceDE w:val="0"/>
        <w:autoSpaceDN w:val="0"/>
        <w:adjustRightInd w:val="0"/>
        <w:ind w:firstLine="284"/>
        <w:jc w:val="both"/>
        <w:rPr>
          <w:rFonts w:ascii="Arial" w:hAnsi="Arial" w:cs="Arial"/>
          <w:sz w:val="22"/>
          <w:szCs w:val="22"/>
        </w:rPr>
      </w:pPr>
      <w:bookmarkStart w:id="19" w:name="sub_222"/>
      <w:bookmarkEnd w:id="18"/>
      <w:r w:rsidRPr="00B35553">
        <w:rPr>
          <w:rFonts w:ascii="Arial" w:hAnsi="Arial" w:cs="Arial"/>
          <w:sz w:val="22"/>
          <w:szCs w:val="22"/>
        </w:rPr>
        <w:t xml:space="preserve">2) гражданин не реализовал право на приобретение жилья экономического класса в соответствии с </w:t>
      </w:r>
      <w:hyperlink r:id="rId12" w:history="1">
        <w:r w:rsidR="004E500B" w:rsidRPr="00B35553">
          <w:rPr>
            <w:rFonts w:ascii="Arial" w:hAnsi="Arial" w:cs="Arial"/>
            <w:sz w:val="22"/>
            <w:szCs w:val="22"/>
          </w:rPr>
          <w:t>ФЗ</w:t>
        </w:r>
      </w:hyperlink>
      <w:r w:rsidR="00907741" w:rsidRPr="00B35553">
        <w:rPr>
          <w:rFonts w:ascii="Arial" w:hAnsi="Arial" w:cs="Arial"/>
          <w:sz w:val="22"/>
          <w:szCs w:val="22"/>
        </w:rPr>
        <w:t xml:space="preserve"> от 24 июля 2008 года № </w:t>
      </w:r>
      <w:r w:rsidRPr="00B35553">
        <w:rPr>
          <w:rFonts w:ascii="Arial" w:hAnsi="Arial" w:cs="Arial"/>
          <w:sz w:val="22"/>
          <w:szCs w:val="22"/>
        </w:rPr>
        <w:t xml:space="preserve">161-ФЗ </w:t>
      </w:r>
      <w:r w:rsidR="00C01D63" w:rsidRPr="00B35553">
        <w:rPr>
          <w:rFonts w:ascii="Arial" w:hAnsi="Arial" w:cs="Arial"/>
          <w:sz w:val="22"/>
          <w:szCs w:val="22"/>
        </w:rPr>
        <w:t xml:space="preserve"> </w:t>
      </w:r>
      <w:r w:rsidR="00877852" w:rsidRPr="00B35553">
        <w:rPr>
          <w:rFonts w:ascii="Arial" w:hAnsi="Arial" w:cs="Arial"/>
          <w:sz w:val="22"/>
          <w:szCs w:val="22"/>
        </w:rPr>
        <w:t>«</w:t>
      </w:r>
      <w:r w:rsidRPr="00B35553">
        <w:rPr>
          <w:rFonts w:ascii="Arial" w:hAnsi="Arial" w:cs="Arial"/>
          <w:sz w:val="22"/>
          <w:szCs w:val="22"/>
        </w:rPr>
        <w:t>О содействии развитию жилищного строительства</w:t>
      </w:r>
      <w:r w:rsidR="00877852" w:rsidRPr="00B35553">
        <w:rPr>
          <w:rFonts w:ascii="Arial" w:hAnsi="Arial" w:cs="Arial"/>
          <w:sz w:val="22"/>
          <w:szCs w:val="22"/>
        </w:rPr>
        <w:t>»</w:t>
      </w:r>
      <w:r w:rsidRPr="00B35553">
        <w:rPr>
          <w:rFonts w:ascii="Arial" w:hAnsi="Arial" w:cs="Arial"/>
          <w:sz w:val="22"/>
          <w:szCs w:val="22"/>
        </w:rPr>
        <w:t>;</w:t>
      </w:r>
    </w:p>
    <w:p w:rsidR="009C63B2" w:rsidRPr="00B35553" w:rsidRDefault="002E63F3" w:rsidP="00907741">
      <w:pPr>
        <w:autoSpaceDE w:val="0"/>
        <w:autoSpaceDN w:val="0"/>
        <w:adjustRightInd w:val="0"/>
        <w:ind w:firstLine="284"/>
        <w:jc w:val="both"/>
        <w:rPr>
          <w:rFonts w:ascii="Arial" w:hAnsi="Arial" w:cs="Arial"/>
          <w:sz w:val="22"/>
          <w:szCs w:val="22"/>
        </w:rPr>
      </w:pPr>
      <w:bookmarkStart w:id="20" w:name="sub_224"/>
      <w:bookmarkEnd w:id="19"/>
      <w:proofErr w:type="gramStart"/>
      <w:r w:rsidRPr="00B35553">
        <w:rPr>
          <w:rFonts w:ascii="Arial" w:hAnsi="Arial" w:cs="Arial"/>
          <w:sz w:val="22"/>
          <w:szCs w:val="22"/>
        </w:rPr>
        <w:t>3</w:t>
      </w:r>
      <w:r w:rsidR="005B7E8F" w:rsidRPr="00B35553">
        <w:rPr>
          <w:rFonts w:ascii="Arial" w:hAnsi="Arial" w:cs="Arial"/>
          <w:sz w:val="22"/>
          <w:szCs w:val="22"/>
        </w:rPr>
        <w:t>)</w:t>
      </w:r>
      <w:r w:rsidR="009C63B2" w:rsidRPr="00B35553">
        <w:rPr>
          <w:rFonts w:ascii="Arial" w:hAnsi="Arial" w:cs="Arial"/>
          <w:sz w:val="22"/>
          <w:szCs w:val="22"/>
        </w:rPr>
        <w:t xml:space="preserve">гражданин является нанимателем жилого помещения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при этом общая площадь занимаемых жилых помещений (с </w:t>
      </w:r>
      <w:r w:rsidR="009C63B2" w:rsidRPr="00B35553">
        <w:rPr>
          <w:rFonts w:ascii="Arial" w:hAnsi="Arial" w:cs="Arial"/>
          <w:sz w:val="22"/>
          <w:szCs w:val="22"/>
        </w:rPr>
        <w:lastRenderedPageBreak/>
        <w:t>учетом площади, приходящейся на каждого члена семьи) не превышает размера общей площади жилого помещения, рассчитанного исходя из нормы предоставления площади жилого помещения по договору социального найма</w:t>
      </w:r>
      <w:proofErr w:type="gramEnd"/>
      <w:r w:rsidR="009C63B2" w:rsidRPr="00B35553">
        <w:rPr>
          <w:rFonts w:ascii="Arial" w:hAnsi="Arial" w:cs="Arial"/>
          <w:sz w:val="22"/>
          <w:szCs w:val="22"/>
        </w:rPr>
        <w:t xml:space="preserve">, установленной в соответствии со </w:t>
      </w:r>
      <w:hyperlink r:id="rId13" w:history="1">
        <w:r w:rsidR="009C63B2" w:rsidRPr="00B35553">
          <w:rPr>
            <w:rFonts w:ascii="Arial" w:hAnsi="Arial" w:cs="Arial"/>
            <w:sz w:val="22"/>
            <w:szCs w:val="22"/>
          </w:rPr>
          <w:t>статьей 50</w:t>
        </w:r>
      </w:hyperlink>
      <w:r w:rsidR="009C63B2" w:rsidRPr="00B35553">
        <w:rPr>
          <w:rFonts w:ascii="Arial" w:hAnsi="Arial" w:cs="Arial"/>
          <w:sz w:val="22"/>
          <w:szCs w:val="22"/>
        </w:rPr>
        <w:t xml:space="preserve"> Жилищного кодекса </w:t>
      </w:r>
      <w:r w:rsidR="00FB66D9" w:rsidRPr="00B35553">
        <w:rPr>
          <w:rFonts w:ascii="Arial" w:hAnsi="Arial" w:cs="Arial"/>
          <w:sz w:val="22"/>
          <w:szCs w:val="22"/>
        </w:rPr>
        <w:t>РФ</w:t>
      </w:r>
      <w:r w:rsidR="009C63B2" w:rsidRPr="00B35553">
        <w:rPr>
          <w:rFonts w:ascii="Arial" w:hAnsi="Arial" w:cs="Arial"/>
          <w:sz w:val="22"/>
          <w:szCs w:val="22"/>
        </w:rPr>
        <w:t>, более чем на 18 кв</w:t>
      </w:r>
      <w:r w:rsidR="00877852" w:rsidRPr="00B35553">
        <w:rPr>
          <w:rFonts w:ascii="Arial" w:hAnsi="Arial" w:cs="Arial"/>
          <w:sz w:val="22"/>
          <w:szCs w:val="22"/>
        </w:rPr>
        <w:t xml:space="preserve">. м </w:t>
      </w:r>
      <w:r w:rsidR="009C63B2" w:rsidRPr="00B35553">
        <w:rPr>
          <w:rFonts w:ascii="Arial" w:hAnsi="Arial" w:cs="Arial"/>
          <w:sz w:val="22"/>
          <w:szCs w:val="22"/>
        </w:rPr>
        <w:t xml:space="preserve">либо количество комнат в жилом помещении (квартире или жилом доме) меньше количества проживающих в нем семей (в том </w:t>
      </w:r>
      <w:proofErr w:type="gramStart"/>
      <w:r w:rsidR="009C63B2" w:rsidRPr="00B35553">
        <w:rPr>
          <w:rFonts w:ascii="Arial" w:hAnsi="Arial" w:cs="Arial"/>
          <w:sz w:val="22"/>
          <w:szCs w:val="22"/>
        </w:rPr>
        <w:t>числе</w:t>
      </w:r>
      <w:proofErr w:type="gramEnd"/>
      <w:r w:rsidR="009C63B2" w:rsidRPr="00B35553">
        <w:rPr>
          <w:rFonts w:ascii="Arial" w:hAnsi="Arial" w:cs="Arial"/>
          <w:sz w:val="22"/>
          <w:szCs w:val="22"/>
        </w:rPr>
        <w:t xml:space="preserve"> если семья состоит из родителей и постоянно проживающих с ними и зарегистрированных по месту жительства совершеннолетних детей, состоящих в браке) независимо от размеров занимаемого жилого помещения.</w:t>
      </w:r>
    </w:p>
    <w:p w:rsidR="00907741" w:rsidRPr="00B35553" w:rsidRDefault="00907741" w:rsidP="00907741">
      <w:pPr>
        <w:autoSpaceDE w:val="0"/>
        <w:autoSpaceDN w:val="0"/>
        <w:adjustRightInd w:val="0"/>
        <w:ind w:firstLine="284"/>
        <w:jc w:val="both"/>
        <w:rPr>
          <w:rFonts w:ascii="Arial" w:hAnsi="Arial" w:cs="Arial"/>
          <w:sz w:val="22"/>
          <w:szCs w:val="22"/>
        </w:rPr>
      </w:pPr>
      <w:r w:rsidRPr="00B35553">
        <w:rPr>
          <w:rFonts w:ascii="Arial" w:hAnsi="Arial" w:cs="Arial"/>
          <w:sz w:val="22"/>
          <w:szCs w:val="22"/>
        </w:rPr>
        <w:t>Заявление на включение в список граждан, имеющих право на приобретение жилья эконо</w:t>
      </w:r>
      <w:r w:rsidR="00D3080D" w:rsidRPr="00B35553">
        <w:rPr>
          <w:rFonts w:ascii="Arial" w:hAnsi="Arial" w:cs="Arial"/>
          <w:sz w:val="22"/>
          <w:szCs w:val="22"/>
        </w:rPr>
        <w:t>м</w:t>
      </w:r>
      <w:r w:rsidRPr="00B35553">
        <w:rPr>
          <w:rFonts w:ascii="Arial" w:hAnsi="Arial" w:cs="Arial"/>
          <w:sz w:val="22"/>
          <w:szCs w:val="22"/>
        </w:rPr>
        <w:t xml:space="preserve">класса, построенного в рамках Программы </w:t>
      </w:r>
      <w:r w:rsidR="00D3080D" w:rsidRPr="00B35553">
        <w:rPr>
          <w:rFonts w:ascii="Arial" w:hAnsi="Arial" w:cs="Arial"/>
          <w:sz w:val="22"/>
          <w:szCs w:val="22"/>
        </w:rPr>
        <w:t xml:space="preserve">подается в администрацию </w:t>
      </w:r>
      <w:r w:rsidR="00747BD9" w:rsidRPr="00B35553">
        <w:rPr>
          <w:rFonts w:ascii="Arial" w:hAnsi="Arial" w:cs="Arial"/>
          <w:sz w:val="22"/>
          <w:szCs w:val="22"/>
        </w:rPr>
        <w:t>муниципального образования Тихорецкий район (для жителей сельских поселений) или в администрацию Тихорецкого городского поселения (для жителей Тихорецкого городского поселения).</w:t>
      </w:r>
      <w:r w:rsidR="00D3080D" w:rsidRPr="00B35553">
        <w:rPr>
          <w:rFonts w:ascii="Arial" w:hAnsi="Arial" w:cs="Arial"/>
          <w:sz w:val="22"/>
          <w:szCs w:val="22"/>
        </w:rPr>
        <w:t xml:space="preserve"> </w:t>
      </w:r>
    </w:p>
    <w:bookmarkEnd w:id="20"/>
    <w:p w:rsidR="002729AA" w:rsidRPr="00747BD9" w:rsidRDefault="00747BD9" w:rsidP="00B35553">
      <w:pPr>
        <w:spacing w:before="100" w:beforeAutospacing="1" w:after="100" w:afterAutospacing="1"/>
        <w:jc w:val="both"/>
        <w:rPr>
          <w:rFonts w:ascii="Arial" w:hAnsi="Arial" w:cs="Arial"/>
          <w:sz w:val="20"/>
          <w:szCs w:val="20"/>
        </w:rPr>
      </w:pPr>
      <w:r w:rsidRPr="00B35553">
        <w:rPr>
          <w:rFonts w:ascii="Arial" w:hAnsi="Arial" w:cs="Arial"/>
          <w:sz w:val="22"/>
          <w:szCs w:val="22"/>
        </w:rPr>
        <w:t xml:space="preserve">Получить дополнительную </w:t>
      </w:r>
      <w:r w:rsidR="00BE4797" w:rsidRPr="00B35553">
        <w:rPr>
          <w:rFonts w:ascii="Arial" w:hAnsi="Arial" w:cs="Arial"/>
          <w:sz w:val="22"/>
          <w:szCs w:val="22"/>
        </w:rPr>
        <w:t>информацию</w:t>
      </w:r>
      <w:r w:rsidRPr="00B35553">
        <w:rPr>
          <w:rFonts w:ascii="Arial" w:hAnsi="Arial" w:cs="Arial"/>
          <w:sz w:val="22"/>
          <w:szCs w:val="22"/>
        </w:rPr>
        <w:t>, а также ознакомится с перечнем з</w:t>
      </w:r>
      <w:r w:rsidRPr="00B35553">
        <w:rPr>
          <w:rFonts w:ascii="Arial" w:hAnsi="Arial" w:cs="Arial"/>
          <w:bCs/>
          <w:sz w:val="22"/>
          <w:szCs w:val="22"/>
        </w:rPr>
        <w:t xml:space="preserve">астройщиков и проектов жилищного строительства, реализуемых в рамках программы «Жилье для российской семьи» можно </w:t>
      </w:r>
      <w:r w:rsidR="00BE4797" w:rsidRPr="00B35553">
        <w:rPr>
          <w:rFonts w:ascii="Arial" w:hAnsi="Arial" w:cs="Arial"/>
          <w:sz w:val="22"/>
          <w:szCs w:val="22"/>
        </w:rPr>
        <w:t xml:space="preserve">в </w:t>
      </w:r>
      <w:r w:rsidR="00442E59" w:rsidRPr="00B35553">
        <w:rPr>
          <w:rFonts w:ascii="Arial" w:hAnsi="Arial" w:cs="Arial"/>
          <w:sz w:val="22"/>
          <w:szCs w:val="22"/>
        </w:rPr>
        <w:t xml:space="preserve">управлении жилищных отношений </w:t>
      </w:r>
      <w:r w:rsidR="00BE4797" w:rsidRPr="00B35553">
        <w:rPr>
          <w:rFonts w:ascii="Arial" w:hAnsi="Arial" w:cs="Arial"/>
          <w:sz w:val="22"/>
          <w:szCs w:val="22"/>
        </w:rPr>
        <w:t xml:space="preserve">по адресу: Тихорецк, ул. </w:t>
      </w:r>
      <w:proofErr w:type="gramStart"/>
      <w:r w:rsidR="00BE4797" w:rsidRPr="00B35553">
        <w:rPr>
          <w:rFonts w:ascii="Arial" w:hAnsi="Arial" w:cs="Arial"/>
          <w:sz w:val="22"/>
          <w:szCs w:val="22"/>
        </w:rPr>
        <w:t>Октябрьская</w:t>
      </w:r>
      <w:proofErr w:type="gramEnd"/>
      <w:r w:rsidR="00BE4797" w:rsidRPr="00B35553">
        <w:rPr>
          <w:rFonts w:ascii="Arial" w:hAnsi="Arial" w:cs="Arial"/>
          <w:sz w:val="22"/>
          <w:szCs w:val="22"/>
        </w:rPr>
        <w:t xml:space="preserve">, 38, </w:t>
      </w:r>
      <w:proofErr w:type="spellStart"/>
      <w:r w:rsidR="00BE4797" w:rsidRPr="00B35553">
        <w:rPr>
          <w:rFonts w:ascii="Arial" w:hAnsi="Arial" w:cs="Arial"/>
          <w:sz w:val="22"/>
          <w:szCs w:val="22"/>
        </w:rPr>
        <w:t>каб</w:t>
      </w:r>
      <w:proofErr w:type="spellEnd"/>
      <w:r w:rsidR="005A7A26" w:rsidRPr="00B35553">
        <w:rPr>
          <w:rFonts w:ascii="Arial" w:hAnsi="Arial" w:cs="Arial"/>
          <w:sz w:val="22"/>
          <w:szCs w:val="22"/>
        </w:rPr>
        <w:t>.</w:t>
      </w:r>
      <w:r w:rsidR="00BE4797" w:rsidRPr="00B35553">
        <w:rPr>
          <w:rFonts w:ascii="Arial" w:hAnsi="Arial" w:cs="Arial"/>
          <w:sz w:val="22"/>
          <w:szCs w:val="22"/>
        </w:rPr>
        <w:t xml:space="preserve"> 107, по телефону «горячей линии» - 7-34-10</w:t>
      </w:r>
      <w:r w:rsidR="009A7D7E" w:rsidRPr="00B35553">
        <w:rPr>
          <w:rFonts w:ascii="Arial" w:hAnsi="Arial" w:cs="Arial"/>
          <w:sz w:val="22"/>
          <w:szCs w:val="22"/>
        </w:rPr>
        <w:t xml:space="preserve">, на официальном сайте администрации </w:t>
      </w:r>
      <w:r w:rsidR="005020EB" w:rsidRPr="00B35553">
        <w:rPr>
          <w:rFonts w:ascii="Arial" w:hAnsi="Arial" w:cs="Arial"/>
          <w:sz w:val="22"/>
          <w:szCs w:val="22"/>
        </w:rPr>
        <w:t>МО</w:t>
      </w:r>
      <w:r w:rsidR="009A7D7E" w:rsidRPr="00B35553">
        <w:rPr>
          <w:rFonts w:ascii="Arial" w:hAnsi="Arial" w:cs="Arial"/>
          <w:sz w:val="22"/>
          <w:szCs w:val="22"/>
        </w:rPr>
        <w:t xml:space="preserve"> Тихорецкий район: </w:t>
      </w:r>
      <w:hyperlink r:id="rId14" w:history="1">
        <w:r w:rsidR="009A7D7E" w:rsidRPr="00B35553">
          <w:rPr>
            <w:rStyle w:val="a5"/>
            <w:rFonts w:ascii="Arial" w:hAnsi="Arial" w:cs="Arial"/>
            <w:color w:val="auto"/>
            <w:sz w:val="22"/>
            <w:szCs w:val="22"/>
            <w:lang w:val="en-US"/>
          </w:rPr>
          <w:t>http</w:t>
        </w:r>
        <w:r w:rsidR="009A7D7E" w:rsidRPr="00B35553">
          <w:rPr>
            <w:rStyle w:val="a5"/>
            <w:rFonts w:ascii="Arial" w:hAnsi="Arial" w:cs="Arial"/>
            <w:color w:val="auto"/>
            <w:sz w:val="22"/>
            <w:szCs w:val="22"/>
          </w:rPr>
          <w:t>://</w:t>
        </w:r>
        <w:r w:rsidR="009A7D7E" w:rsidRPr="00B35553">
          <w:rPr>
            <w:rStyle w:val="a5"/>
            <w:rFonts w:ascii="Arial" w:hAnsi="Arial" w:cs="Arial"/>
            <w:color w:val="auto"/>
            <w:sz w:val="22"/>
            <w:szCs w:val="22"/>
            <w:lang w:val="en-US"/>
          </w:rPr>
          <w:t>www</w:t>
        </w:r>
        <w:r w:rsidR="009A7D7E" w:rsidRPr="00B35553">
          <w:rPr>
            <w:rStyle w:val="a5"/>
            <w:rFonts w:ascii="Arial" w:hAnsi="Arial" w:cs="Arial"/>
            <w:color w:val="auto"/>
            <w:sz w:val="22"/>
            <w:szCs w:val="22"/>
          </w:rPr>
          <w:t>.</w:t>
        </w:r>
        <w:r w:rsidR="009A7D7E" w:rsidRPr="00B35553">
          <w:rPr>
            <w:rStyle w:val="a5"/>
            <w:rFonts w:ascii="Arial" w:hAnsi="Arial" w:cs="Arial"/>
            <w:color w:val="auto"/>
            <w:sz w:val="22"/>
            <w:szCs w:val="22"/>
            <w:lang w:val="en-US"/>
          </w:rPr>
          <w:t>admin</w:t>
        </w:r>
        <w:r w:rsidR="009A7D7E" w:rsidRPr="00B35553">
          <w:rPr>
            <w:rStyle w:val="a5"/>
            <w:rFonts w:ascii="Arial" w:hAnsi="Arial" w:cs="Arial"/>
            <w:color w:val="auto"/>
            <w:sz w:val="22"/>
            <w:szCs w:val="22"/>
          </w:rPr>
          <w:t>-</w:t>
        </w:r>
        <w:proofErr w:type="spellStart"/>
        <w:r w:rsidR="009A7D7E" w:rsidRPr="00B35553">
          <w:rPr>
            <w:rStyle w:val="a5"/>
            <w:rFonts w:ascii="Arial" w:hAnsi="Arial" w:cs="Arial"/>
            <w:color w:val="auto"/>
            <w:sz w:val="22"/>
            <w:szCs w:val="22"/>
            <w:lang w:val="en-US"/>
          </w:rPr>
          <w:t>tih</w:t>
        </w:r>
        <w:proofErr w:type="spellEnd"/>
        <w:r w:rsidR="009A7D7E" w:rsidRPr="00B35553">
          <w:rPr>
            <w:rStyle w:val="a5"/>
            <w:rFonts w:ascii="Arial" w:hAnsi="Arial" w:cs="Arial"/>
            <w:color w:val="auto"/>
            <w:sz w:val="22"/>
            <w:szCs w:val="22"/>
          </w:rPr>
          <w:t>.</w:t>
        </w:r>
        <w:r w:rsidR="009A7D7E" w:rsidRPr="00B35553">
          <w:rPr>
            <w:rStyle w:val="a5"/>
            <w:rFonts w:ascii="Arial" w:hAnsi="Arial" w:cs="Arial"/>
            <w:color w:val="auto"/>
            <w:sz w:val="22"/>
            <w:szCs w:val="22"/>
            <w:lang w:val="en-US"/>
          </w:rPr>
          <w:t>ru</w:t>
        </w:r>
      </w:hyperlink>
      <w:r w:rsidR="009A7D7E" w:rsidRPr="00B35553">
        <w:rPr>
          <w:rFonts w:ascii="Arial" w:hAnsi="Arial" w:cs="Arial"/>
          <w:sz w:val="22"/>
          <w:szCs w:val="22"/>
        </w:rPr>
        <w:t xml:space="preserve"> на странице </w:t>
      </w:r>
      <w:r w:rsidR="00442E59" w:rsidRPr="00B35553">
        <w:rPr>
          <w:rFonts w:ascii="Arial" w:hAnsi="Arial" w:cs="Arial"/>
          <w:sz w:val="22"/>
          <w:szCs w:val="22"/>
        </w:rPr>
        <w:t>управления</w:t>
      </w:r>
      <w:r w:rsidR="009A7D7E" w:rsidRPr="00B35553">
        <w:rPr>
          <w:rFonts w:ascii="Arial" w:hAnsi="Arial" w:cs="Arial"/>
          <w:sz w:val="22"/>
          <w:szCs w:val="22"/>
        </w:rPr>
        <w:t xml:space="preserve"> жилищных отношений</w:t>
      </w:r>
      <w:r w:rsidR="00877852" w:rsidRPr="00B35553">
        <w:rPr>
          <w:rFonts w:ascii="Arial" w:hAnsi="Arial" w:cs="Arial"/>
          <w:sz w:val="22"/>
          <w:szCs w:val="22"/>
        </w:rPr>
        <w:t xml:space="preserve">, </w:t>
      </w:r>
      <w:r w:rsidRPr="00B35553">
        <w:rPr>
          <w:rFonts w:ascii="Arial" w:hAnsi="Arial" w:cs="Arial"/>
          <w:sz w:val="22"/>
          <w:szCs w:val="22"/>
        </w:rPr>
        <w:t xml:space="preserve">а также </w:t>
      </w:r>
      <w:r w:rsidR="00877852" w:rsidRPr="00B35553">
        <w:rPr>
          <w:rFonts w:ascii="Arial" w:hAnsi="Arial" w:cs="Arial"/>
          <w:sz w:val="22"/>
          <w:szCs w:val="22"/>
        </w:rPr>
        <w:t xml:space="preserve">в ОАО «Кубанское ипотечное агентство» </w:t>
      </w:r>
      <w:r w:rsidR="005A7A26" w:rsidRPr="00B35553">
        <w:rPr>
          <w:rFonts w:ascii="Arial" w:hAnsi="Arial" w:cs="Arial"/>
          <w:sz w:val="22"/>
          <w:szCs w:val="22"/>
        </w:rPr>
        <w:t xml:space="preserve">            </w:t>
      </w:r>
      <w:r w:rsidR="00B35553">
        <w:rPr>
          <w:rFonts w:ascii="Arial" w:hAnsi="Arial" w:cs="Arial"/>
          <w:sz w:val="22"/>
          <w:szCs w:val="22"/>
        </w:rPr>
        <w:t xml:space="preserve">           </w:t>
      </w:r>
      <w:r w:rsidR="005A7A26" w:rsidRPr="00B35553">
        <w:rPr>
          <w:rFonts w:ascii="Arial" w:hAnsi="Arial" w:cs="Arial"/>
          <w:sz w:val="22"/>
          <w:szCs w:val="22"/>
        </w:rPr>
        <w:t xml:space="preserve"> </w:t>
      </w:r>
      <w:r w:rsidR="00877852" w:rsidRPr="00B35553">
        <w:rPr>
          <w:rFonts w:ascii="Arial" w:hAnsi="Arial" w:cs="Arial"/>
          <w:sz w:val="22"/>
          <w:szCs w:val="22"/>
        </w:rPr>
        <w:t>г. Краснодар, ул. Леваневского, 106, кор</w:t>
      </w:r>
      <w:r w:rsidR="00D3080D" w:rsidRPr="00B35553">
        <w:rPr>
          <w:rFonts w:ascii="Arial" w:hAnsi="Arial" w:cs="Arial"/>
          <w:sz w:val="22"/>
          <w:szCs w:val="22"/>
        </w:rPr>
        <w:t xml:space="preserve">п. А, </w:t>
      </w:r>
      <w:r w:rsidR="00B35553">
        <w:rPr>
          <w:rFonts w:ascii="Arial" w:hAnsi="Arial" w:cs="Arial"/>
          <w:sz w:val="22"/>
          <w:szCs w:val="22"/>
        </w:rPr>
        <w:t xml:space="preserve">         </w:t>
      </w:r>
      <w:r w:rsidR="00D3080D" w:rsidRPr="00B35553">
        <w:rPr>
          <w:rFonts w:ascii="Arial" w:hAnsi="Arial" w:cs="Arial"/>
          <w:sz w:val="22"/>
          <w:szCs w:val="22"/>
        </w:rPr>
        <w:t>II этаж, т</w:t>
      </w:r>
      <w:r w:rsidR="00877852" w:rsidRPr="00B35553">
        <w:rPr>
          <w:rFonts w:ascii="Arial" w:hAnsi="Arial" w:cs="Arial"/>
          <w:sz w:val="22"/>
          <w:szCs w:val="22"/>
        </w:rPr>
        <w:t>елефон горячей линии: (861) 279-03-01.</w:t>
      </w:r>
      <w:r w:rsidRPr="00747BD9">
        <w:rPr>
          <w:rFonts w:ascii="Arial" w:hAnsi="Arial" w:cs="Arial"/>
          <w:sz w:val="20"/>
          <w:szCs w:val="20"/>
        </w:rPr>
        <w:t xml:space="preserve">                                                                       </w:t>
      </w:r>
    </w:p>
    <w:sectPr w:rsidR="002729AA" w:rsidRPr="00747BD9" w:rsidSect="00AB7BDE">
      <w:pgSz w:w="16838" w:h="11906" w:orient="landscape" w:code="9"/>
      <w:pgMar w:top="284" w:right="567" w:bottom="284" w:left="567" w:header="709" w:footer="709" w:gutter="0"/>
      <w:cols w:num="3" w:space="708" w:equalWidth="0">
        <w:col w:w="5043" w:space="187"/>
        <w:col w:w="5236" w:space="187"/>
        <w:col w:w="5051" w:space="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E60D7"/>
    <w:multiLevelType w:val="hybridMultilevel"/>
    <w:tmpl w:val="BE8EC49E"/>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4563C9B"/>
    <w:multiLevelType w:val="hybridMultilevel"/>
    <w:tmpl w:val="3E24642A"/>
    <w:lvl w:ilvl="0" w:tplc="ECDE8E08">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D0B7E1B"/>
    <w:multiLevelType w:val="hybridMultilevel"/>
    <w:tmpl w:val="433CCE4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E3801D4"/>
    <w:multiLevelType w:val="singleLevel"/>
    <w:tmpl w:val="7CCAE5F0"/>
    <w:lvl w:ilvl="0">
      <w:start w:val="1"/>
      <w:numFmt w:val="decimal"/>
      <w:lvlText w:val="%1"/>
      <w:legacy w:legacy="1" w:legacySpace="0" w:legacyIndent="212"/>
      <w:lvlJc w:val="left"/>
      <w:rPr>
        <w:rFonts w:ascii="Times New Roman" w:hAnsi="Times New Roman" w:cs="Times New Roman" w:hint="default"/>
      </w:rPr>
    </w:lvl>
  </w:abstractNum>
  <w:abstractNum w:abstractNumId="4">
    <w:nsid w:val="50150128"/>
    <w:multiLevelType w:val="hybridMultilevel"/>
    <w:tmpl w:val="33EA29AE"/>
    <w:lvl w:ilvl="0" w:tplc="33967698">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BEE26FB"/>
    <w:multiLevelType w:val="multilevel"/>
    <w:tmpl w:val="3BA6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compat>
    <w:compatSetting w:name="compatibilityMode" w:uri="http://schemas.microsoft.com/office/word" w:val="12"/>
  </w:compat>
  <w:rsids>
    <w:rsidRoot w:val="00817C70"/>
    <w:rsid w:val="0001627F"/>
    <w:rsid w:val="000223AF"/>
    <w:rsid w:val="000245BD"/>
    <w:rsid w:val="000304AD"/>
    <w:rsid w:val="000342E6"/>
    <w:rsid w:val="000352E4"/>
    <w:rsid w:val="000421D7"/>
    <w:rsid w:val="00050F91"/>
    <w:rsid w:val="0005768B"/>
    <w:rsid w:val="00057E26"/>
    <w:rsid w:val="0006706E"/>
    <w:rsid w:val="000809C9"/>
    <w:rsid w:val="00080C84"/>
    <w:rsid w:val="000A0D17"/>
    <w:rsid w:val="000C0209"/>
    <w:rsid w:val="000E3C8A"/>
    <w:rsid w:val="00105E16"/>
    <w:rsid w:val="00113E77"/>
    <w:rsid w:val="00122A63"/>
    <w:rsid w:val="0012313A"/>
    <w:rsid w:val="00124433"/>
    <w:rsid w:val="00135BDA"/>
    <w:rsid w:val="00143E03"/>
    <w:rsid w:val="0015502A"/>
    <w:rsid w:val="001551DC"/>
    <w:rsid w:val="00173C68"/>
    <w:rsid w:val="001C11C6"/>
    <w:rsid w:val="001C3297"/>
    <w:rsid w:val="001E2458"/>
    <w:rsid w:val="001E4E6F"/>
    <w:rsid w:val="00204C08"/>
    <w:rsid w:val="00221C89"/>
    <w:rsid w:val="00224AD8"/>
    <w:rsid w:val="00242F35"/>
    <w:rsid w:val="00264DF0"/>
    <w:rsid w:val="002729AA"/>
    <w:rsid w:val="00273ECC"/>
    <w:rsid w:val="00295DF8"/>
    <w:rsid w:val="002A243A"/>
    <w:rsid w:val="002A53CA"/>
    <w:rsid w:val="002C547E"/>
    <w:rsid w:val="002C569A"/>
    <w:rsid w:val="002D68D9"/>
    <w:rsid w:val="002E63F3"/>
    <w:rsid w:val="002E7A4D"/>
    <w:rsid w:val="00300D73"/>
    <w:rsid w:val="00303994"/>
    <w:rsid w:val="00334979"/>
    <w:rsid w:val="00355294"/>
    <w:rsid w:val="00357990"/>
    <w:rsid w:val="003E129E"/>
    <w:rsid w:val="003F3E44"/>
    <w:rsid w:val="00404B09"/>
    <w:rsid w:val="004127E7"/>
    <w:rsid w:val="00432638"/>
    <w:rsid w:val="00440D0B"/>
    <w:rsid w:val="00442E59"/>
    <w:rsid w:val="004525EB"/>
    <w:rsid w:val="004653F6"/>
    <w:rsid w:val="0047646B"/>
    <w:rsid w:val="004C4A11"/>
    <w:rsid w:val="004C4F6E"/>
    <w:rsid w:val="004C55B8"/>
    <w:rsid w:val="004C584E"/>
    <w:rsid w:val="004C7715"/>
    <w:rsid w:val="004D564E"/>
    <w:rsid w:val="004E500B"/>
    <w:rsid w:val="004E613B"/>
    <w:rsid w:val="005020EB"/>
    <w:rsid w:val="00504F4D"/>
    <w:rsid w:val="00515614"/>
    <w:rsid w:val="00535308"/>
    <w:rsid w:val="00586AF5"/>
    <w:rsid w:val="00593462"/>
    <w:rsid w:val="00594612"/>
    <w:rsid w:val="005A3308"/>
    <w:rsid w:val="005A7A26"/>
    <w:rsid w:val="005B7E8F"/>
    <w:rsid w:val="005C43D1"/>
    <w:rsid w:val="005C7F59"/>
    <w:rsid w:val="005D4B00"/>
    <w:rsid w:val="005D58BB"/>
    <w:rsid w:val="005F078A"/>
    <w:rsid w:val="005F58D5"/>
    <w:rsid w:val="00604794"/>
    <w:rsid w:val="00612195"/>
    <w:rsid w:val="00622EE1"/>
    <w:rsid w:val="00626299"/>
    <w:rsid w:val="00627DA9"/>
    <w:rsid w:val="00641A55"/>
    <w:rsid w:val="0064399D"/>
    <w:rsid w:val="00663BB3"/>
    <w:rsid w:val="00671822"/>
    <w:rsid w:val="0067374F"/>
    <w:rsid w:val="006901BE"/>
    <w:rsid w:val="00695244"/>
    <w:rsid w:val="00695734"/>
    <w:rsid w:val="006A0BB1"/>
    <w:rsid w:val="006A6813"/>
    <w:rsid w:val="006A6E29"/>
    <w:rsid w:val="006B2DF5"/>
    <w:rsid w:val="006B6392"/>
    <w:rsid w:val="006C4DA3"/>
    <w:rsid w:val="006D122B"/>
    <w:rsid w:val="006D1AD1"/>
    <w:rsid w:val="007034B9"/>
    <w:rsid w:val="00712577"/>
    <w:rsid w:val="00712926"/>
    <w:rsid w:val="0071620D"/>
    <w:rsid w:val="00720F38"/>
    <w:rsid w:val="007272C3"/>
    <w:rsid w:val="00737E6F"/>
    <w:rsid w:val="00747BD9"/>
    <w:rsid w:val="00756B05"/>
    <w:rsid w:val="00776D56"/>
    <w:rsid w:val="007809F8"/>
    <w:rsid w:val="007946E9"/>
    <w:rsid w:val="007A37D6"/>
    <w:rsid w:val="007B5AED"/>
    <w:rsid w:val="007B6E6D"/>
    <w:rsid w:val="007D4625"/>
    <w:rsid w:val="007E4365"/>
    <w:rsid w:val="007F2B14"/>
    <w:rsid w:val="00807DC6"/>
    <w:rsid w:val="008136FE"/>
    <w:rsid w:val="00817C70"/>
    <w:rsid w:val="00827BA1"/>
    <w:rsid w:val="00831AFE"/>
    <w:rsid w:val="00846440"/>
    <w:rsid w:val="0084745C"/>
    <w:rsid w:val="00867C1D"/>
    <w:rsid w:val="00877852"/>
    <w:rsid w:val="00891B61"/>
    <w:rsid w:val="00893031"/>
    <w:rsid w:val="008C19A5"/>
    <w:rsid w:val="008C6228"/>
    <w:rsid w:val="008D3224"/>
    <w:rsid w:val="00905F09"/>
    <w:rsid w:val="00907741"/>
    <w:rsid w:val="00933FEF"/>
    <w:rsid w:val="0095429F"/>
    <w:rsid w:val="0096106A"/>
    <w:rsid w:val="00973B81"/>
    <w:rsid w:val="009A1CB4"/>
    <w:rsid w:val="009A7D7E"/>
    <w:rsid w:val="009B3D2A"/>
    <w:rsid w:val="009C63B2"/>
    <w:rsid w:val="009E2BD5"/>
    <w:rsid w:val="00A2694D"/>
    <w:rsid w:val="00A33E41"/>
    <w:rsid w:val="00A65C37"/>
    <w:rsid w:val="00A70EBC"/>
    <w:rsid w:val="00A7304D"/>
    <w:rsid w:val="00A831F1"/>
    <w:rsid w:val="00A87F8C"/>
    <w:rsid w:val="00A96E88"/>
    <w:rsid w:val="00AB7BDE"/>
    <w:rsid w:val="00AE474B"/>
    <w:rsid w:val="00AF0A51"/>
    <w:rsid w:val="00B00614"/>
    <w:rsid w:val="00B00927"/>
    <w:rsid w:val="00B021DF"/>
    <w:rsid w:val="00B16895"/>
    <w:rsid w:val="00B31ADC"/>
    <w:rsid w:val="00B35553"/>
    <w:rsid w:val="00B3781A"/>
    <w:rsid w:val="00B4140A"/>
    <w:rsid w:val="00B43C15"/>
    <w:rsid w:val="00B45C00"/>
    <w:rsid w:val="00B51EEB"/>
    <w:rsid w:val="00B55709"/>
    <w:rsid w:val="00B749C1"/>
    <w:rsid w:val="00B75B55"/>
    <w:rsid w:val="00B85EAE"/>
    <w:rsid w:val="00BE4797"/>
    <w:rsid w:val="00C01AAD"/>
    <w:rsid w:val="00C01D63"/>
    <w:rsid w:val="00C07CF7"/>
    <w:rsid w:val="00C130DC"/>
    <w:rsid w:val="00C16B63"/>
    <w:rsid w:val="00C27CA0"/>
    <w:rsid w:val="00C31E79"/>
    <w:rsid w:val="00C32B96"/>
    <w:rsid w:val="00C52693"/>
    <w:rsid w:val="00C66B96"/>
    <w:rsid w:val="00C83E15"/>
    <w:rsid w:val="00C9766A"/>
    <w:rsid w:val="00CC4E43"/>
    <w:rsid w:val="00CF2B44"/>
    <w:rsid w:val="00CF3571"/>
    <w:rsid w:val="00CF66E6"/>
    <w:rsid w:val="00D03400"/>
    <w:rsid w:val="00D1295E"/>
    <w:rsid w:val="00D3080D"/>
    <w:rsid w:val="00D349B0"/>
    <w:rsid w:val="00D415AE"/>
    <w:rsid w:val="00D4179F"/>
    <w:rsid w:val="00D75EBA"/>
    <w:rsid w:val="00D833DB"/>
    <w:rsid w:val="00D920B6"/>
    <w:rsid w:val="00D921DF"/>
    <w:rsid w:val="00D94EFA"/>
    <w:rsid w:val="00DA1A8A"/>
    <w:rsid w:val="00E220E1"/>
    <w:rsid w:val="00E249F2"/>
    <w:rsid w:val="00E34968"/>
    <w:rsid w:val="00E410C0"/>
    <w:rsid w:val="00E52C7D"/>
    <w:rsid w:val="00E630BC"/>
    <w:rsid w:val="00E72A00"/>
    <w:rsid w:val="00E755DC"/>
    <w:rsid w:val="00EB3445"/>
    <w:rsid w:val="00EC339B"/>
    <w:rsid w:val="00EF2053"/>
    <w:rsid w:val="00F43ACC"/>
    <w:rsid w:val="00F56E94"/>
    <w:rsid w:val="00F671ED"/>
    <w:rsid w:val="00F976D0"/>
    <w:rsid w:val="00FA4626"/>
    <w:rsid w:val="00FB66D9"/>
    <w:rsid w:val="00FE2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613B"/>
    <w:rPr>
      <w:sz w:val="24"/>
      <w:szCs w:val="24"/>
    </w:rPr>
  </w:style>
  <w:style w:type="paragraph" w:styleId="1">
    <w:name w:val="heading 1"/>
    <w:basedOn w:val="a"/>
    <w:next w:val="a"/>
    <w:qFormat/>
    <w:rsid w:val="000421D7"/>
    <w:pPr>
      <w:keepNext/>
      <w:outlineLvl w:val="0"/>
    </w:pPr>
    <w:rPr>
      <w:b/>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z w:val="40"/>
    </w:rPr>
  </w:style>
  <w:style w:type="paragraph" w:styleId="2">
    <w:name w:val="Body Text 2"/>
    <w:basedOn w:val="a"/>
    <w:pPr>
      <w:jc w:val="both"/>
    </w:pPr>
    <w:rPr>
      <w:sz w:val="40"/>
    </w:rPr>
  </w:style>
  <w:style w:type="paragraph" w:styleId="a4">
    <w:name w:val="Body Text Indent"/>
    <w:basedOn w:val="a"/>
    <w:pPr>
      <w:shd w:val="clear" w:color="auto" w:fill="FFFFFF"/>
      <w:ind w:firstLine="720"/>
      <w:jc w:val="both"/>
    </w:pPr>
    <w:rPr>
      <w:b/>
      <w:bCs/>
      <w:i/>
      <w:iCs/>
      <w:sz w:val="36"/>
      <w:szCs w:val="28"/>
    </w:rPr>
  </w:style>
  <w:style w:type="paragraph" w:styleId="20">
    <w:name w:val="Body Text Indent 2"/>
    <w:basedOn w:val="a"/>
    <w:pPr>
      <w:shd w:val="clear" w:color="auto" w:fill="FFFFFF"/>
      <w:tabs>
        <w:tab w:val="left" w:pos="1090"/>
      </w:tabs>
      <w:ind w:firstLine="748"/>
      <w:jc w:val="both"/>
    </w:pPr>
    <w:rPr>
      <w:b/>
      <w:bCs/>
      <w:sz w:val="32"/>
      <w:szCs w:val="28"/>
    </w:rPr>
  </w:style>
  <w:style w:type="paragraph" w:styleId="3">
    <w:name w:val="Body Text Indent 3"/>
    <w:basedOn w:val="a"/>
    <w:pPr>
      <w:ind w:firstLine="748"/>
      <w:jc w:val="both"/>
    </w:pPr>
    <w:rPr>
      <w:sz w:val="32"/>
    </w:rPr>
  </w:style>
  <w:style w:type="paragraph" w:styleId="30">
    <w:name w:val="Body Text 3"/>
    <w:basedOn w:val="a"/>
    <w:rsid w:val="000421D7"/>
    <w:pPr>
      <w:spacing w:after="120"/>
    </w:pPr>
    <w:rPr>
      <w:sz w:val="16"/>
      <w:szCs w:val="16"/>
    </w:rPr>
  </w:style>
  <w:style w:type="paragraph" w:customStyle="1" w:styleId="CharCharCarCarCharCharCarCarCharCharCarCarCharChar">
    <w:name w:val="Char Char Car Car Char Char Car Car Char Char Car Car Char Char"/>
    <w:basedOn w:val="a"/>
    <w:rsid w:val="004C4F6E"/>
    <w:pPr>
      <w:spacing w:after="160" w:line="240" w:lineRule="exact"/>
    </w:pPr>
    <w:rPr>
      <w:noProof/>
      <w:sz w:val="20"/>
      <w:szCs w:val="20"/>
    </w:rPr>
  </w:style>
  <w:style w:type="character" w:styleId="a5">
    <w:name w:val="Hyperlink"/>
    <w:rsid w:val="009A7D7E"/>
    <w:rPr>
      <w:color w:val="0000FF"/>
      <w:u w:val="single"/>
    </w:rPr>
  </w:style>
  <w:style w:type="paragraph" w:styleId="a6">
    <w:name w:val="Balloon Text"/>
    <w:basedOn w:val="a"/>
    <w:link w:val="a7"/>
    <w:rsid w:val="00593462"/>
    <w:rPr>
      <w:rFonts w:ascii="Tahoma" w:hAnsi="Tahoma"/>
      <w:sz w:val="16"/>
      <w:szCs w:val="16"/>
    </w:rPr>
  </w:style>
  <w:style w:type="character" w:customStyle="1" w:styleId="a7">
    <w:name w:val="Текст выноски Знак"/>
    <w:link w:val="a6"/>
    <w:rsid w:val="00593462"/>
    <w:rPr>
      <w:rFonts w:ascii="Tahoma" w:hAnsi="Tahoma" w:cs="Tahoma"/>
      <w:sz w:val="16"/>
      <w:szCs w:val="16"/>
    </w:rPr>
  </w:style>
  <w:style w:type="character" w:customStyle="1" w:styleId="a8">
    <w:name w:val="Гипертекстовая ссылка"/>
    <w:uiPriority w:val="99"/>
    <w:rsid w:val="009A1CB4"/>
    <w:rPr>
      <w:color w:val="106BBE"/>
    </w:rPr>
  </w:style>
  <w:style w:type="paragraph" w:styleId="a9">
    <w:name w:val="Normal (Web)"/>
    <w:basedOn w:val="a"/>
    <w:uiPriority w:val="99"/>
    <w:unhideWhenUsed/>
    <w:rsid w:val="009A1CB4"/>
    <w:pPr>
      <w:spacing w:before="100" w:beforeAutospacing="1" w:after="100" w:afterAutospacing="1"/>
    </w:pPr>
  </w:style>
  <w:style w:type="character" w:styleId="aa">
    <w:name w:val="Strong"/>
    <w:uiPriority w:val="22"/>
    <w:qFormat/>
    <w:rsid w:val="009A1CB4"/>
    <w:rPr>
      <w:b/>
      <w:bCs/>
    </w:rPr>
  </w:style>
  <w:style w:type="paragraph" w:styleId="ab">
    <w:name w:val="No Spacing"/>
    <w:uiPriority w:val="1"/>
    <w:qFormat/>
    <w:rsid w:val="00264DF0"/>
    <w:pPr>
      <w:widowControl w:val="0"/>
      <w:autoSpaceDE w:val="0"/>
      <w:autoSpaceDN w:val="0"/>
      <w:adjustRightInd w:val="0"/>
    </w:pPr>
    <w:rPr>
      <w:rFonts w:ascii="Arial" w:hAnsi="Arial" w:cs="Arial"/>
      <w:sz w:val="26"/>
      <w:szCs w:val="26"/>
    </w:rPr>
  </w:style>
  <w:style w:type="paragraph" w:customStyle="1" w:styleId="ac">
    <w:name w:val="Комментарий"/>
    <w:basedOn w:val="a"/>
    <w:next w:val="a"/>
    <w:uiPriority w:val="99"/>
    <w:rsid w:val="00747BD9"/>
    <w:pPr>
      <w:autoSpaceDE w:val="0"/>
      <w:autoSpaceDN w:val="0"/>
      <w:adjustRightInd w:val="0"/>
      <w:spacing w:before="75"/>
      <w:ind w:left="170"/>
      <w:jc w:val="both"/>
    </w:pPr>
    <w:rPr>
      <w:rFonts w:ascii="Arial" w:hAnsi="Arial" w:cs="Arial"/>
      <w:color w:val="353842"/>
      <w:shd w:val="clear" w:color="auto" w:fill="F0F0F0"/>
    </w:rPr>
  </w:style>
  <w:style w:type="paragraph" w:customStyle="1" w:styleId="ad">
    <w:name w:val="Информация об изменениях документа"/>
    <w:basedOn w:val="ac"/>
    <w:next w:val="a"/>
    <w:uiPriority w:val="99"/>
    <w:rsid w:val="00747B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326330">
      <w:bodyDiv w:val="1"/>
      <w:marLeft w:val="0"/>
      <w:marRight w:val="0"/>
      <w:marTop w:val="0"/>
      <w:marBottom w:val="0"/>
      <w:divBdr>
        <w:top w:val="none" w:sz="0" w:space="0" w:color="auto"/>
        <w:left w:val="none" w:sz="0" w:space="0" w:color="auto"/>
        <w:bottom w:val="none" w:sz="0" w:space="0" w:color="auto"/>
        <w:right w:val="none" w:sz="0" w:space="0" w:color="auto"/>
      </w:divBdr>
      <w:divsChild>
        <w:div w:id="221139550">
          <w:marLeft w:val="0"/>
          <w:marRight w:val="0"/>
          <w:marTop w:val="0"/>
          <w:marBottom w:val="0"/>
          <w:divBdr>
            <w:top w:val="none" w:sz="0" w:space="0" w:color="auto"/>
            <w:left w:val="none" w:sz="0" w:space="0" w:color="auto"/>
            <w:bottom w:val="none" w:sz="0" w:space="0" w:color="auto"/>
            <w:right w:val="none" w:sz="0" w:space="0" w:color="auto"/>
          </w:divBdr>
        </w:div>
        <w:div w:id="316421599">
          <w:marLeft w:val="0"/>
          <w:marRight w:val="0"/>
          <w:marTop w:val="0"/>
          <w:marBottom w:val="0"/>
          <w:divBdr>
            <w:top w:val="none" w:sz="0" w:space="0" w:color="auto"/>
            <w:left w:val="none" w:sz="0" w:space="0" w:color="auto"/>
            <w:bottom w:val="none" w:sz="0" w:space="0" w:color="auto"/>
            <w:right w:val="none" w:sz="0" w:space="0" w:color="auto"/>
          </w:divBdr>
        </w:div>
        <w:div w:id="1040284627">
          <w:marLeft w:val="0"/>
          <w:marRight w:val="0"/>
          <w:marTop w:val="0"/>
          <w:marBottom w:val="0"/>
          <w:divBdr>
            <w:top w:val="none" w:sz="0" w:space="0" w:color="auto"/>
            <w:left w:val="none" w:sz="0" w:space="0" w:color="auto"/>
            <w:bottom w:val="none" w:sz="0" w:space="0" w:color="auto"/>
            <w:right w:val="none" w:sz="0" w:space="0" w:color="auto"/>
          </w:divBdr>
        </w:div>
      </w:divsChild>
    </w:div>
    <w:div w:id="1071467290">
      <w:bodyDiv w:val="1"/>
      <w:marLeft w:val="0"/>
      <w:marRight w:val="0"/>
      <w:marTop w:val="0"/>
      <w:marBottom w:val="0"/>
      <w:divBdr>
        <w:top w:val="none" w:sz="0" w:space="0" w:color="auto"/>
        <w:left w:val="none" w:sz="0" w:space="0" w:color="auto"/>
        <w:bottom w:val="none" w:sz="0" w:space="0" w:color="auto"/>
        <w:right w:val="none" w:sz="0" w:space="0" w:color="auto"/>
      </w:divBdr>
    </w:div>
    <w:div w:id="122121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91.51" TargetMode="External"/><Relationship Id="rId13" Type="http://schemas.openxmlformats.org/officeDocument/2006/relationships/hyperlink" Target="garantF1://12038291.50"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garantF1://12061615.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24625.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garantF1://12061615.0" TargetMode="External"/><Relationship Id="rId4" Type="http://schemas.microsoft.com/office/2007/relationships/stylesWithEffects" Target="stylesWithEffects.xml"/><Relationship Id="rId9" Type="http://schemas.openxmlformats.org/officeDocument/2006/relationships/hyperlink" Target="garantF1://55071684.0" TargetMode="External"/><Relationship Id="rId14" Type="http://schemas.openxmlformats.org/officeDocument/2006/relationships/hyperlink" Target="http://www.admin-ti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CD146-8274-4069-923F-327DB8D9F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1326</Words>
  <Characters>7562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Претендентами на получение социальной выплаты являются:</vt:lpstr>
    </vt:vector>
  </TitlesOfParts>
  <Company>Администрация города</Company>
  <LinksUpToDate>false</LinksUpToDate>
  <CharactersWithSpaces>8871</CharactersWithSpaces>
  <SharedDoc>false</SharedDoc>
  <HLinks>
    <vt:vector size="72" baseType="variant">
      <vt:variant>
        <vt:i4>524354</vt:i4>
      </vt:variant>
      <vt:variant>
        <vt:i4>33</vt:i4>
      </vt:variant>
      <vt:variant>
        <vt:i4>0</vt:i4>
      </vt:variant>
      <vt:variant>
        <vt:i4>5</vt:i4>
      </vt:variant>
      <vt:variant>
        <vt:lpwstr>http://www.admin-tih.ru/</vt:lpwstr>
      </vt:variant>
      <vt:variant>
        <vt:lpwstr/>
      </vt:variant>
      <vt:variant>
        <vt:i4>7602239</vt:i4>
      </vt:variant>
      <vt:variant>
        <vt:i4>30</vt:i4>
      </vt:variant>
      <vt:variant>
        <vt:i4>0</vt:i4>
      </vt:variant>
      <vt:variant>
        <vt:i4>5</vt:i4>
      </vt:variant>
      <vt:variant>
        <vt:lpwstr>garantf1://12038291.50/</vt:lpwstr>
      </vt:variant>
      <vt:variant>
        <vt:lpwstr/>
      </vt:variant>
      <vt:variant>
        <vt:i4>6946879</vt:i4>
      </vt:variant>
      <vt:variant>
        <vt:i4>27</vt:i4>
      </vt:variant>
      <vt:variant>
        <vt:i4>0</vt:i4>
      </vt:variant>
      <vt:variant>
        <vt:i4>5</vt:i4>
      </vt:variant>
      <vt:variant>
        <vt:lpwstr>garantf1://12061615.0/</vt:lpwstr>
      </vt:variant>
      <vt:variant>
        <vt:lpwstr/>
      </vt:variant>
      <vt:variant>
        <vt:i4>7077947</vt:i4>
      </vt:variant>
      <vt:variant>
        <vt:i4>24</vt:i4>
      </vt:variant>
      <vt:variant>
        <vt:i4>0</vt:i4>
      </vt:variant>
      <vt:variant>
        <vt:i4>5</vt:i4>
      </vt:variant>
      <vt:variant>
        <vt:lpwstr>garantf1://12024625.0/</vt:lpwstr>
      </vt:variant>
      <vt:variant>
        <vt:lpwstr/>
      </vt:variant>
      <vt:variant>
        <vt:i4>6946879</vt:i4>
      </vt:variant>
      <vt:variant>
        <vt:i4>21</vt:i4>
      </vt:variant>
      <vt:variant>
        <vt:i4>0</vt:i4>
      </vt:variant>
      <vt:variant>
        <vt:i4>5</vt:i4>
      </vt:variant>
      <vt:variant>
        <vt:lpwstr>garantf1://12061615.0/</vt:lpwstr>
      </vt:variant>
      <vt:variant>
        <vt:lpwstr/>
      </vt:variant>
      <vt:variant>
        <vt:i4>1769507</vt:i4>
      </vt:variant>
      <vt:variant>
        <vt:i4>18</vt:i4>
      </vt:variant>
      <vt:variant>
        <vt:i4>0</vt:i4>
      </vt:variant>
      <vt:variant>
        <vt:i4>5</vt:i4>
      </vt:variant>
      <vt:variant>
        <vt:lpwstr/>
      </vt:variant>
      <vt:variant>
        <vt:lpwstr>sub_216</vt:lpwstr>
      </vt:variant>
      <vt:variant>
        <vt:i4>2686994</vt:i4>
      </vt:variant>
      <vt:variant>
        <vt:i4>15</vt:i4>
      </vt:variant>
      <vt:variant>
        <vt:i4>0</vt:i4>
      </vt:variant>
      <vt:variant>
        <vt:i4>5</vt:i4>
      </vt:variant>
      <vt:variant>
        <vt:lpwstr/>
      </vt:variant>
      <vt:variant>
        <vt:lpwstr>sub_2112</vt:lpwstr>
      </vt:variant>
      <vt:variant>
        <vt:i4>6750264</vt:i4>
      </vt:variant>
      <vt:variant>
        <vt:i4>12</vt:i4>
      </vt:variant>
      <vt:variant>
        <vt:i4>0</vt:i4>
      </vt:variant>
      <vt:variant>
        <vt:i4>5</vt:i4>
      </vt:variant>
      <vt:variant>
        <vt:lpwstr>garantf1://55071684.0/</vt:lpwstr>
      </vt:variant>
      <vt:variant>
        <vt:lpwstr/>
      </vt:variant>
      <vt:variant>
        <vt:i4>3080210</vt:i4>
      </vt:variant>
      <vt:variant>
        <vt:i4>9</vt:i4>
      </vt:variant>
      <vt:variant>
        <vt:i4>0</vt:i4>
      </vt:variant>
      <vt:variant>
        <vt:i4>5</vt:i4>
      </vt:variant>
      <vt:variant>
        <vt:lpwstr/>
      </vt:variant>
      <vt:variant>
        <vt:lpwstr>sub_2114</vt:lpwstr>
      </vt:variant>
      <vt:variant>
        <vt:i4>2686994</vt:i4>
      </vt:variant>
      <vt:variant>
        <vt:i4>6</vt:i4>
      </vt:variant>
      <vt:variant>
        <vt:i4>0</vt:i4>
      </vt:variant>
      <vt:variant>
        <vt:i4>5</vt:i4>
      </vt:variant>
      <vt:variant>
        <vt:lpwstr/>
      </vt:variant>
      <vt:variant>
        <vt:lpwstr>sub_2112</vt:lpwstr>
      </vt:variant>
      <vt:variant>
        <vt:i4>2752530</vt:i4>
      </vt:variant>
      <vt:variant>
        <vt:i4>3</vt:i4>
      </vt:variant>
      <vt:variant>
        <vt:i4>0</vt:i4>
      </vt:variant>
      <vt:variant>
        <vt:i4>5</vt:i4>
      </vt:variant>
      <vt:variant>
        <vt:lpwstr/>
      </vt:variant>
      <vt:variant>
        <vt:lpwstr>sub_2111</vt:lpwstr>
      </vt:variant>
      <vt:variant>
        <vt:i4>7667775</vt:i4>
      </vt:variant>
      <vt:variant>
        <vt:i4>0</vt:i4>
      </vt:variant>
      <vt:variant>
        <vt:i4>0</vt:i4>
      </vt:variant>
      <vt:variant>
        <vt:i4>5</vt:i4>
      </vt:variant>
      <vt:variant>
        <vt:lpwstr>garantf1://12038291.51/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Претендентами на получение социальной выплаты являются:</dc:title>
  <dc:creator>Finans</dc:creator>
  <cp:lastModifiedBy>DmitrievaYUP</cp:lastModifiedBy>
  <cp:revision>4</cp:revision>
  <cp:lastPrinted>2016-04-25T09:08:00Z</cp:lastPrinted>
  <dcterms:created xsi:type="dcterms:W3CDTF">2016-04-27T06:47:00Z</dcterms:created>
  <dcterms:modified xsi:type="dcterms:W3CDTF">2017-02-20T07:19:00Z</dcterms:modified>
</cp:coreProperties>
</file>